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B96F" w14:textId="77777777" w:rsidR="00B5298D" w:rsidRPr="00B5298D" w:rsidRDefault="00B5298D" w:rsidP="00B52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5298D">
        <w:rPr>
          <w:rFonts w:ascii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40787CE" w14:textId="77777777" w:rsidR="00B5298D" w:rsidRPr="00B5298D" w:rsidRDefault="00B5298D" w:rsidP="00B5298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B5298D">
        <w:rPr>
          <w:rFonts w:ascii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74139C75" w14:textId="77777777" w:rsidR="00C2148F" w:rsidRDefault="00B5298D" w:rsidP="00C2148F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C3247">
        <w:rPr>
          <w:rFonts w:ascii="Times New Roman" w:hAnsi="Times New Roman" w:cs="Times New Roman"/>
          <w:b/>
          <w:sz w:val="28"/>
        </w:rPr>
        <w:t>Шадрина Нина Владимировна</w:t>
      </w:r>
      <w:r w:rsidR="002C3247" w:rsidRPr="002C3247">
        <w:rPr>
          <w:rFonts w:ascii="Times New Roman" w:hAnsi="Times New Roman" w:cs="Times New Roman"/>
          <w:b/>
          <w:sz w:val="28"/>
        </w:rPr>
        <w:t xml:space="preserve"> </w:t>
      </w:r>
    </w:p>
    <w:p w14:paraId="247DA800" w14:textId="2F66377B" w:rsidR="002C3247" w:rsidRPr="00C2148F" w:rsidRDefault="00C2148F" w:rsidP="00C2148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B5298D">
        <w:rPr>
          <w:rFonts w:ascii="Times New Roman" w:hAnsi="Times New Roman" w:cs="Times New Roman"/>
          <w:sz w:val="28"/>
        </w:rPr>
        <w:t>Методист сектора начального образования</w:t>
      </w:r>
    </w:p>
    <w:p w14:paraId="162C5535" w14:textId="03A2DE2C" w:rsidR="00B5298D" w:rsidRPr="002C3247" w:rsidRDefault="002C3247" w:rsidP="002C3247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рекомендации по оценке образовательных результатов по предмету математика</w:t>
      </w:r>
    </w:p>
    <w:p w14:paraId="6CEBE6AB" w14:textId="77777777" w:rsidR="009B6596" w:rsidRDefault="009B6596" w:rsidP="0056035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B6596">
        <w:rPr>
          <w:rFonts w:ascii="Times New Roman" w:hAnsi="Times New Roman" w:cs="Times New Roman"/>
          <w:sz w:val="28"/>
        </w:rPr>
        <w:t xml:space="preserve">В соответствии с Приказом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 в Минюсте России 05.07.2021 № 64101), основными задачами обновленных ФГОС являются создание единого образовательного пространства по всей Российской Федерации и обеспечение преемственности образовательных программ начального общего, основного общего и среднего общего образования. В обновленных ФГОС сформулированы максимально четкие требования к предметным результатам по каждой учебной дисциплине соответствующего уровня, позволяющие ответить на вопросы: что конкретно школьник будет знать, чем овладеет и что освоит в каждом классе. Также обновленные ФГОС призваны обеспечить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 </w:t>
      </w:r>
    </w:p>
    <w:p w14:paraId="6755BF9E" w14:textId="740A13F7" w:rsidR="00560354" w:rsidRPr="00560354" w:rsidRDefault="00560354" w:rsidP="0056035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 xml:space="preserve">Важнейшей составной частью ФГОС </w:t>
      </w:r>
      <w:r w:rsidR="00B84009">
        <w:rPr>
          <w:rFonts w:ascii="Times New Roman" w:hAnsi="Times New Roman" w:cs="Times New Roman"/>
          <w:sz w:val="28"/>
        </w:rPr>
        <w:t>третьего</w:t>
      </w:r>
      <w:r w:rsidRPr="00560354">
        <w:rPr>
          <w:rFonts w:ascii="Times New Roman" w:hAnsi="Times New Roman" w:cs="Times New Roman"/>
          <w:sz w:val="28"/>
        </w:rPr>
        <w:t xml:space="preserve"> поколения являются требования к результатам освоения основных образовательных программ (личностным, метапредметным, предметным) и системе оценивания. Требования к результатам образования делят на два типа: требования к результатам, не подлежащим формализованному итоговому контролю и аттестации, и требования к результатам, подлежащим проверке и аттестации.</w:t>
      </w:r>
    </w:p>
    <w:p w14:paraId="5FA505CF" w14:textId="77777777" w:rsidR="00560354" w:rsidRPr="00560354" w:rsidRDefault="00560354" w:rsidP="0056035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В соответствии с Концепцией развития математического образования в Российской Федерации, выделяются три направления требований к результатам математического образования:</w:t>
      </w:r>
    </w:p>
    <w:p w14:paraId="58DCC83D" w14:textId="77777777" w:rsidR="00560354" w:rsidRPr="00560354" w:rsidRDefault="00560354" w:rsidP="00560354">
      <w:pPr>
        <w:spacing w:after="0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1)</w:t>
      </w:r>
      <w:r w:rsidRPr="00560354">
        <w:rPr>
          <w:rFonts w:ascii="Times New Roman" w:hAnsi="Times New Roman" w:cs="Times New Roman"/>
          <w:sz w:val="28"/>
        </w:rPr>
        <w:tab/>
        <w:t>практико-ориентированное математическое образование (математика для жизни);</w:t>
      </w:r>
    </w:p>
    <w:p w14:paraId="7D332456" w14:textId="24724E50" w:rsidR="00B5298D" w:rsidRDefault="00560354" w:rsidP="00560354">
      <w:pPr>
        <w:spacing w:after="0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2)</w:t>
      </w:r>
      <w:r w:rsidRPr="00560354">
        <w:rPr>
          <w:rFonts w:ascii="Times New Roman" w:hAnsi="Times New Roman" w:cs="Times New Roman"/>
          <w:sz w:val="28"/>
        </w:rPr>
        <w:tab/>
        <w:t>математика для использования в профессии;</w:t>
      </w:r>
    </w:p>
    <w:p w14:paraId="70714D59" w14:textId="77777777" w:rsidR="00560354" w:rsidRPr="00560354" w:rsidRDefault="00560354" w:rsidP="005603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3)</w:t>
      </w:r>
      <w:r w:rsidRPr="00560354">
        <w:rPr>
          <w:rFonts w:ascii="Times New Roman" w:hAnsi="Times New Roman" w:cs="Times New Roman"/>
          <w:sz w:val="28"/>
        </w:rPr>
        <w:tab/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14:paraId="649FFC83" w14:textId="1AD633BB" w:rsidR="00560354" w:rsidRDefault="00560354" w:rsidP="005603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 xml:space="preserve">Эти направления реализуются в двух блоках требований к результатам математического образования на базовом уровне и на углубленном уровне. </w:t>
      </w:r>
      <w:r w:rsidRPr="00560354">
        <w:rPr>
          <w:rFonts w:ascii="Times New Roman" w:hAnsi="Times New Roman" w:cs="Times New Roman"/>
          <w:sz w:val="28"/>
        </w:rPr>
        <w:lastRenderedPageBreak/>
        <w:t>Планируемые результаты освоения учебных программ приводятся в блоках</w:t>
      </w:r>
      <w:r>
        <w:rPr>
          <w:rFonts w:ascii="Times New Roman" w:hAnsi="Times New Roman" w:cs="Times New Roman"/>
          <w:sz w:val="28"/>
        </w:rPr>
        <w:t xml:space="preserve"> «Выпускник научится» и «Выпускник получит возможность научиться» к каждому разделу учебной программы.</w:t>
      </w:r>
    </w:p>
    <w:p w14:paraId="3A0C3D25" w14:textId="4A163180" w:rsidR="00560354" w:rsidRPr="00560354" w:rsidRDefault="00560354" w:rsidP="005603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Достижение планируемых результатов, отнесенных к блоку «Выпускник научится», выносятся на итоговую оценку, которая может осуществляться как в ходе обучения (с помощью накопленной оценки или портфолио достижений), так и в конце обучения, в том числе в форме государственной итоговой аттестации.</w:t>
      </w:r>
      <w:r w:rsidRPr="00560354">
        <w:rPr>
          <w:rFonts w:ascii="Times New Roman" w:hAnsi="Times New Roman" w:cs="Times New Roman"/>
          <w:sz w:val="28"/>
        </w:rPr>
        <w:tab/>
        <w:t>Успешное</w:t>
      </w:r>
      <w:r w:rsidRPr="00560354">
        <w:rPr>
          <w:rFonts w:ascii="Times New Roman" w:hAnsi="Times New Roman" w:cs="Times New Roman"/>
          <w:sz w:val="28"/>
        </w:rPr>
        <w:tab/>
        <w:t>выполнение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560354">
        <w:rPr>
          <w:rFonts w:ascii="Times New Roman" w:hAnsi="Times New Roman" w:cs="Times New Roman"/>
          <w:sz w:val="28"/>
        </w:rPr>
        <w:t>обучающимися</w:t>
      </w:r>
      <w:r w:rsidRPr="00560354">
        <w:rPr>
          <w:rFonts w:ascii="Times New Roman" w:hAnsi="Times New Roman" w:cs="Times New Roman"/>
          <w:sz w:val="28"/>
        </w:rPr>
        <w:tab/>
        <w:t>заданий</w:t>
      </w:r>
      <w:r w:rsidRPr="00560354">
        <w:rPr>
          <w:rFonts w:ascii="Times New Roman" w:hAnsi="Times New Roman" w:cs="Times New Roman"/>
          <w:sz w:val="28"/>
        </w:rPr>
        <w:tab/>
        <w:t>базового уровня</w:t>
      </w:r>
      <w:r w:rsidRPr="00560354">
        <w:rPr>
          <w:rFonts w:ascii="Times New Roman" w:hAnsi="Times New Roman" w:cs="Times New Roman"/>
          <w:sz w:val="28"/>
        </w:rPr>
        <w:tab/>
        <w:t>служит</w:t>
      </w:r>
      <w:r>
        <w:rPr>
          <w:rFonts w:ascii="Times New Roman" w:hAnsi="Times New Roman" w:cs="Times New Roman"/>
          <w:sz w:val="28"/>
        </w:rPr>
        <w:t xml:space="preserve"> </w:t>
      </w:r>
      <w:r w:rsidRPr="00560354">
        <w:rPr>
          <w:rFonts w:ascii="Times New Roman" w:hAnsi="Times New Roman" w:cs="Times New Roman"/>
          <w:sz w:val="28"/>
        </w:rPr>
        <w:t>единственным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560354">
        <w:rPr>
          <w:rFonts w:ascii="Times New Roman" w:hAnsi="Times New Roman" w:cs="Times New Roman"/>
          <w:sz w:val="28"/>
        </w:rPr>
        <w:t>основанием</w:t>
      </w:r>
      <w:r w:rsidRPr="0056035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560354">
        <w:rPr>
          <w:rFonts w:ascii="Times New Roman" w:hAnsi="Times New Roman" w:cs="Times New Roman"/>
          <w:sz w:val="28"/>
        </w:rPr>
        <w:t>возможности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60354">
        <w:rPr>
          <w:rFonts w:ascii="Times New Roman" w:hAnsi="Times New Roman" w:cs="Times New Roman"/>
          <w:sz w:val="28"/>
        </w:rPr>
        <w:t>перехода</w:t>
      </w:r>
      <w:r w:rsidRPr="00560354">
        <w:rPr>
          <w:rFonts w:ascii="Times New Roman" w:hAnsi="Times New Roman" w:cs="Times New Roman"/>
          <w:sz w:val="28"/>
        </w:rPr>
        <w:tab/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60354">
        <w:rPr>
          <w:rFonts w:ascii="Times New Roman" w:hAnsi="Times New Roman" w:cs="Times New Roman"/>
          <w:sz w:val="28"/>
        </w:rPr>
        <w:t>следующую ступень обучения.</w:t>
      </w:r>
    </w:p>
    <w:p w14:paraId="31C65A02" w14:textId="5518AA2C" w:rsidR="00560354" w:rsidRPr="00560354" w:rsidRDefault="00560354" w:rsidP="0056035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В блоках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Оценка достижения</w:t>
      </w:r>
      <w:r w:rsidRPr="00560354">
        <w:rPr>
          <w:rFonts w:ascii="Times New Roman" w:hAnsi="Times New Roman" w:cs="Times New Roman"/>
          <w:sz w:val="28"/>
        </w:rPr>
        <w:tab/>
        <w:t>этих</w:t>
      </w:r>
      <w:r>
        <w:rPr>
          <w:rFonts w:ascii="Times New Roman" w:hAnsi="Times New Roman" w:cs="Times New Roman"/>
          <w:sz w:val="28"/>
        </w:rPr>
        <w:t xml:space="preserve"> </w:t>
      </w:r>
      <w:r w:rsidRPr="00560354">
        <w:rPr>
          <w:rFonts w:ascii="Times New Roman" w:hAnsi="Times New Roman" w:cs="Times New Roman"/>
          <w:sz w:val="28"/>
        </w:rPr>
        <w:t xml:space="preserve">целей ведется преимущественно в ходе процедур, допускающих предоставление и использование исключительно </w:t>
      </w:r>
      <w:proofErr w:type="spellStart"/>
      <w:r w:rsidRPr="00560354">
        <w:rPr>
          <w:rFonts w:ascii="Times New Roman" w:hAnsi="Times New Roman" w:cs="Times New Roman"/>
          <w:sz w:val="28"/>
        </w:rPr>
        <w:t>неперсонифицированной</w:t>
      </w:r>
      <w:proofErr w:type="spellEnd"/>
      <w:r w:rsidRPr="00560354">
        <w:rPr>
          <w:rFonts w:ascii="Times New Roman" w:hAnsi="Times New Roman" w:cs="Times New Roman"/>
          <w:sz w:val="28"/>
        </w:rPr>
        <w:t xml:space="preserve"> информации. Невыполнение обучающихся заданий, с помощью которых ведется оценка достижения планируемых результатов данного блока, не является препятствием для перехода на следующую ступень обучения.</w:t>
      </w:r>
    </w:p>
    <w:p w14:paraId="2177DC64" w14:textId="77777777" w:rsidR="00560354" w:rsidRPr="00560354" w:rsidRDefault="00560354" w:rsidP="0056035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Полнота итоговой оценки планируемых результатов обеспечивается двумя процедурами:</w:t>
      </w:r>
    </w:p>
    <w:p w14:paraId="0E4E9DC1" w14:textId="77777777" w:rsidR="00560354" w:rsidRPr="00560354" w:rsidRDefault="00560354" w:rsidP="00560354">
      <w:pPr>
        <w:spacing w:after="0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1)</w:t>
      </w:r>
      <w:r w:rsidRPr="00560354">
        <w:rPr>
          <w:rFonts w:ascii="Times New Roman" w:hAnsi="Times New Roman" w:cs="Times New Roman"/>
          <w:sz w:val="28"/>
        </w:rPr>
        <w:tab/>
        <w:t>формированием накопленной оценки, складывающейся из текущего и промежуточного контроля;</w:t>
      </w:r>
    </w:p>
    <w:p w14:paraId="7906BC24" w14:textId="77777777" w:rsidR="00560354" w:rsidRPr="00560354" w:rsidRDefault="00560354" w:rsidP="00560354">
      <w:pPr>
        <w:spacing w:after="0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2)</w:t>
      </w:r>
      <w:r w:rsidRPr="00560354">
        <w:rPr>
          <w:rFonts w:ascii="Times New Roman" w:hAnsi="Times New Roman" w:cs="Times New Roman"/>
          <w:sz w:val="28"/>
        </w:rPr>
        <w:tab/>
        <w:t>демонстрацией интегрального результата изучения курса в ходе выполнения итоговой работы. Это позволяет также оценить динамику образовательных достижений обучающихся.</w:t>
      </w:r>
    </w:p>
    <w:p w14:paraId="126CB8C7" w14:textId="77777777" w:rsidR="00560354" w:rsidRPr="00560354" w:rsidRDefault="00560354" w:rsidP="0056035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Оценка достижения планируемых результатов в рамках накопительной системы может осуществляться по результатам выполнения заданий на уроках, по результатам выполнения самостоятельных творческих работ и домашних заданий. задания для итоговой оценки должны включать:</w:t>
      </w:r>
    </w:p>
    <w:p w14:paraId="6FF95BF8" w14:textId="77777777" w:rsidR="00560354" w:rsidRPr="00560354" w:rsidRDefault="00560354" w:rsidP="00560354">
      <w:pPr>
        <w:spacing w:after="0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1)</w:t>
      </w:r>
      <w:r w:rsidRPr="00560354">
        <w:rPr>
          <w:rFonts w:ascii="Times New Roman" w:hAnsi="Times New Roman" w:cs="Times New Roman"/>
          <w:sz w:val="28"/>
        </w:rPr>
        <w:tab/>
        <w:t>текст задания;</w:t>
      </w:r>
    </w:p>
    <w:p w14:paraId="4C4A2357" w14:textId="77777777" w:rsidR="00560354" w:rsidRPr="00560354" w:rsidRDefault="00560354" w:rsidP="00560354">
      <w:pPr>
        <w:spacing w:after="0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2)</w:t>
      </w:r>
      <w:r w:rsidRPr="00560354">
        <w:rPr>
          <w:rFonts w:ascii="Times New Roman" w:hAnsi="Times New Roman" w:cs="Times New Roman"/>
          <w:sz w:val="28"/>
        </w:rPr>
        <w:tab/>
        <w:t>описание правильно выполненного задания;</w:t>
      </w:r>
    </w:p>
    <w:p w14:paraId="50330E08" w14:textId="7B6E335A" w:rsidR="00560354" w:rsidRDefault="00560354" w:rsidP="00560354">
      <w:pPr>
        <w:spacing w:after="0"/>
        <w:jc w:val="both"/>
        <w:rPr>
          <w:rFonts w:ascii="Times New Roman" w:hAnsi="Times New Roman" w:cs="Times New Roman"/>
          <w:sz w:val="28"/>
        </w:rPr>
      </w:pPr>
      <w:r w:rsidRPr="00560354">
        <w:rPr>
          <w:rFonts w:ascii="Times New Roman" w:hAnsi="Times New Roman" w:cs="Times New Roman"/>
          <w:sz w:val="28"/>
        </w:rPr>
        <w:t>3)</w:t>
      </w:r>
      <w:r w:rsidRPr="00560354">
        <w:rPr>
          <w:rFonts w:ascii="Times New Roman" w:hAnsi="Times New Roman" w:cs="Times New Roman"/>
          <w:sz w:val="28"/>
        </w:rPr>
        <w:tab/>
        <w:t>критерии достижения планируемого результата на базовом и повышенном уровне достижения.</w:t>
      </w:r>
    </w:p>
    <w:p w14:paraId="7F11193F" w14:textId="4827919F" w:rsidR="00560354" w:rsidRDefault="00522C2F" w:rsidP="00522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22C2F">
        <w:rPr>
          <w:rFonts w:ascii="Times New Roman" w:hAnsi="Times New Roman" w:cs="Times New Roman"/>
          <w:sz w:val="28"/>
        </w:rPr>
        <w:t>Обращаем внимание на требования ФГОС НОО к предметным результатам: ФИПИ разработаны для использования в федеральных и региональных процедурах оценки качества образования УНИВ</w:t>
      </w:r>
      <w:r w:rsidR="0060236C">
        <w:rPr>
          <w:rFonts w:ascii="Times New Roman" w:hAnsi="Times New Roman" w:cs="Times New Roman"/>
          <w:sz w:val="28"/>
        </w:rPr>
        <w:t>Е</w:t>
      </w:r>
      <w:r w:rsidRPr="00522C2F">
        <w:rPr>
          <w:rFonts w:ascii="Times New Roman" w:hAnsi="Times New Roman" w:cs="Times New Roman"/>
          <w:sz w:val="28"/>
        </w:rPr>
        <w:t xml:space="preserve">РСАЛЬНЫЙ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математике. </w:t>
      </w:r>
      <w:hyperlink r:id="rId5" w:history="1">
        <w:r w:rsidRPr="00C835A4">
          <w:rPr>
            <w:rStyle w:val="a6"/>
            <w:rFonts w:ascii="Times New Roman" w:hAnsi="Times New Roman" w:cs="Times New Roman"/>
            <w:sz w:val="28"/>
          </w:rPr>
          <w:t>http://doc.fipi.ru/metodicheskaya-kopilka/univers-kodifikatory-oko/nachalnoye-obshcheye-obrazovaniye/matematika_1-4_un_kodifikator.pdf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5852B019" w14:textId="77777777" w:rsidR="009B6596" w:rsidRDefault="009B6596" w:rsidP="00522C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596">
        <w:rPr>
          <w:rFonts w:ascii="Times New Roman" w:hAnsi="Times New Roman" w:cs="Times New Roman"/>
          <w:sz w:val="28"/>
          <w:szCs w:val="28"/>
        </w:rPr>
        <w:t xml:space="preserve">Приведём примеры конкретных заданий для работы в группах, парах. </w:t>
      </w:r>
    </w:p>
    <w:p w14:paraId="1F60CC58" w14:textId="77777777" w:rsidR="009B6596" w:rsidRPr="009B6596" w:rsidRDefault="009B6596" w:rsidP="009B6596">
      <w:pPr>
        <w:pStyle w:val="a5"/>
        <w:numPr>
          <w:ilvl w:val="0"/>
          <w:numId w:val="4"/>
        </w:numPr>
        <w:rPr>
          <w:sz w:val="28"/>
          <w:szCs w:val="28"/>
        </w:rPr>
      </w:pPr>
      <w:r w:rsidRPr="009B6596">
        <w:rPr>
          <w:sz w:val="28"/>
          <w:szCs w:val="28"/>
        </w:rPr>
        <w:t xml:space="preserve">1 класс – «Измерение длины с помощью мерки в заданных единицах (клетках или сантиметрах)», «Проверка правильности вычислений с использованием раздаточного материала, линейки, модели действия». </w:t>
      </w:r>
    </w:p>
    <w:p w14:paraId="1A157B9B" w14:textId="77777777" w:rsidR="009B6596" w:rsidRPr="009B6596" w:rsidRDefault="009B6596" w:rsidP="009B6596">
      <w:pPr>
        <w:pStyle w:val="a5"/>
        <w:numPr>
          <w:ilvl w:val="0"/>
          <w:numId w:val="4"/>
        </w:numPr>
        <w:rPr>
          <w:sz w:val="28"/>
          <w:szCs w:val="28"/>
        </w:rPr>
      </w:pPr>
      <w:r w:rsidRPr="009B6596">
        <w:rPr>
          <w:sz w:val="28"/>
          <w:szCs w:val="28"/>
        </w:rPr>
        <w:t xml:space="preserve">2 класс – «Анализ хода выполнения действия с использованием разных приёмов вычислений, выбор рационального приёма и его применение», «Соотнесение текста задачи с её иллюстрацией, схемой, другой моделью, составление модели к тексту задачи», «Конструирование геометрической фигуры с заданным свойством, выполнение модели из бумаги». </w:t>
      </w:r>
    </w:p>
    <w:p w14:paraId="67D35F89" w14:textId="77777777" w:rsidR="009B6596" w:rsidRPr="009B6596" w:rsidRDefault="009B6596" w:rsidP="009B6596">
      <w:pPr>
        <w:pStyle w:val="a5"/>
        <w:numPr>
          <w:ilvl w:val="0"/>
          <w:numId w:val="4"/>
        </w:numPr>
        <w:rPr>
          <w:sz w:val="28"/>
          <w:szCs w:val="28"/>
        </w:rPr>
      </w:pPr>
      <w:r w:rsidRPr="009B6596">
        <w:rPr>
          <w:sz w:val="28"/>
          <w:szCs w:val="28"/>
        </w:rPr>
        <w:t xml:space="preserve">3 класс - «Нахождение площади фигуры, составленной из прямоугольников (дополняемой до прямоугольника)», «Переход от одних единиц площади к другим с комментированием и иллюстрацией», «Составление и решение текстовой задачи заданного вида», «Составление таблицы с информацией для предложенной практической ситуации». </w:t>
      </w:r>
    </w:p>
    <w:p w14:paraId="7BDE5835" w14:textId="45339B23" w:rsidR="009B6596" w:rsidRPr="009B6596" w:rsidRDefault="009B6596" w:rsidP="009B6596">
      <w:pPr>
        <w:pStyle w:val="a5"/>
        <w:numPr>
          <w:ilvl w:val="0"/>
          <w:numId w:val="4"/>
        </w:numPr>
        <w:rPr>
          <w:sz w:val="28"/>
          <w:szCs w:val="28"/>
        </w:rPr>
      </w:pPr>
      <w:r w:rsidRPr="009B6596">
        <w:rPr>
          <w:sz w:val="28"/>
          <w:szCs w:val="28"/>
        </w:rPr>
        <w:t>4 класс – «Применение разных способов проверки правильности вычислений», «Классификация чисел, геометрических фигур по двум основаниям, представление результатов классификации в табличной форме», «Придумывание практической проблемы, которая может быть решена математическими средствами, составление образца решения».</w:t>
      </w:r>
    </w:p>
    <w:p w14:paraId="2DDB3112" w14:textId="6B66AE84" w:rsidR="00560354" w:rsidRDefault="00522C2F" w:rsidP="00522C2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22C2F">
        <w:rPr>
          <w:rFonts w:ascii="Times New Roman" w:hAnsi="Times New Roman" w:cs="Times New Roman"/>
          <w:sz w:val="28"/>
        </w:rPr>
        <w:t xml:space="preserve">Федеральный государственный стандарт </w:t>
      </w:r>
      <w:r w:rsidR="0060236C">
        <w:rPr>
          <w:rFonts w:ascii="Times New Roman" w:hAnsi="Times New Roman" w:cs="Times New Roman"/>
          <w:sz w:val="28"/>
        </w:rPr>
        <w:t xml:space="preserve">начального </w:t>
      </w:r>
      <w:r w:rsidRPr="00522C2F">
        <w:rPr>
          <w:rFonts w:ascii="Times New Roman" w:hAnsi="Times New Roman" w:cs="Times New Roman"/>
          <w:sz w:val="28"/>
        </w:rPr>
        <w:t>общего образования предполагает комплексный подход к оценке результатов образования (оценка личностных, метапредметных и предметных результатов основного общего образования). Необходимо учитывать, что оценка успешности освоения содержания всех учебных предметов проводится на основе системно-деятельностного подхода (то есть проверяется способность обучающихся к выполнению учебно-практических и учебно- познавательных задач).</w:t>
      </w:r>
    </w:p>
    <w:p w14:paraId="3B95AF83" w14:textId="2F9F781A" w:rsidR="00573F88" w:rsidRPr="00573F88" w:rsidRDefault="009B6596" w:rsidP="00573F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Предлагаем и</w:t>
      </w:r>
      <w:r w:rsidR="00573F88" w:rsidRPr="00573F88">
        <w:rPr>
          <w:rFonts w:ascii="Times New Roman" w:hAnsi="Times New Roman" w:cs="Times New Roman"/>
          <w:sz w:val="28"/>
        </w:rPr>
        <w:t>нтернет-ресурсы, рекомендуемые для использования в работе по формированию и развитию математической грамотности обучающихся:</w:t>
      </w:r>
    </w:p>
    <w:p w14:paraId="3B05A3BF" w14:textId="77777777" w:rsidR="001C0BF4" w:rsidRPr="001C0BF4" w:rsidRDefault="00A31751" w:rsidP="001C0BF4">
      <w:pPr>
        <w:pStyle w:val="a5"/>
        <w:numPr>
          <w:ilvl w:val="0"/>
          <w:numId w:val="2"/>
        </w:numPr>
        <w:rPr>
          <w:rFonts w:eastAsiaTheme="minorHAnsi"/>
          <w:sz w:val="28"/>
        </w:rPr>
      </w:pPr>
      <w:hyperlink r:id="rId6" w:history="1">
        <w:r w:rsidR="001C0BF4" w:rsidRPr="001C0BF4">
          <w:rPr>
            <w:rStyle w:val="a6"/>
            <w:sz w:val="28"/>
          </w:rPr>
          <w:t>https://fioco.ru/ru/osoko/msi/</w:t>
        </w:r>
      </w:hyperlink>
      <w:r w:rsidR="00573F88" w:rsidRPr="001C0BF4">
        <w:rPr>
          <w:sz w:val="28"/>
        </w:rPr>
        <w:t xml:space="preserve"> </w:t>
      </w:r>
      <w:r w:rsidR="00573F88" w:rsidRPr="001C0BF4">
        <w:rPr>
          <w:sz w:val="28"/>
        </w:rPr>
        <w:tab/>
        <w:t>(результаты</w:t>
      </w:r>
      <w:r w:rsidR="00573F88" w:rsidRPr="001C0BF4">
        <w:rPr>
          <w:sz w:val="28"/>
        </w:rPr>
        <w:tab/>
        <w:t xml:space="preserve">международных исследований);    </w:t>
      </w:r>
    </w:p>
    <w:p w14:paraId="30898F03" w14:textId="60D2E3D2" w:rsidR="00573F88" w:rsidRPr="001C0BF4" w:rsidRDefault="00A31751" w:rsidP="001C0BF4">
      <w:pPr>
        <w:pStyle w:val="a5"/>
        <w:numPr>
          <w:ilvl w:val="0"/>
          <w:numId w:val="2"/>
        </w:numPr>
        <w:rPr>
          <w:rFonts w:eastAsiaTheme="minorHAnsi"/>
          <w:sz w:val="28"/>
        </w:rPr>
      </w:pPr>
      <w:hyperlink r:id="rId7" w:history="1">
        <w:r w:rsidR="001C0BF4" w:rsidRPr="00C835A4">
          <w:rPr>
            <w:rStyle w:val="a6"/>
            <w:rFonts w:eastAsia="SimSun"/>
            <w:sz w:val="28"/>
            <w:szCs w:val="28"/>
            <w:lang w:eastAsia="zh-CN"/>
          </w:rPr>
          <w:t>https://olympiads.uchi.ru/teachers/groups/1831765/olymp_stats/math2202</w:t>
        </w:r>
      </w:hyperlink>
    </w:p>
    <w:p w14:paraId="1875685E" w14:textId="501B8217" w:rsidR="00573F88" w:rsidRPr="001C0BF4" w:rsidRDefault="00573F88" w:rsidP="001C0BF4">
      <w:pPr>
        <w:pStyle w:val="a5"/>
        <w:tabs>
          <w:tab w:val="left" w:pos="709"/>
        </w:tabs>
        <w:ind w:left="279" w:firstLine="0"/>
        <w:rPr>
          <w:sz w:val="28"/>
        </w:rPr>
      </w:pPr>
      <w:r w:rsidRPr="001C0BF4">
        <w:rPr>
          <w:sz w:val="28"/>
        </w:rPr>
        <w:t>(</w:t>
      </w:r>
      <w:r w:rsidRPr="001C0BF4">
        <w:rPr>
          <w:rFonts w:eastAsia="SimSun"/>
          <w:sz w:val="28"/>
          <w:szCs w:val="28"/>
          <w:lang w:eastAsia="zh-CN"/>
        </w:rPr>
        <w:t>Олимпиады, конкурсы по математике</w:t>
      </w:r>
      <w:r w:rsidRPr="001C0BF4">
        <w:rPr>
          <w:sz w:val="28"/>
        </w:rPr>
        <w:t>)</w:t>
      </w:r>
    </w:p>
    <w:p w14:paraId="29D99583" w14:textId="564DC712" w:rsidR="00573F88" w:rsidRDefault="00573F88" w:rsidP="001C0BF4">
      <w:pPr>
        <w:pStyle w:val="a5"/>
        <w:numPr>
          <w:ilvl w:val="0"/>
          <w:numId w:val="2"/>
        </w:numPr>
        <w:tabs>
          <w:tab w:val="left" w:pos="709"/>
        </w:tabs>
        <w:rPr>
          <w:sz w:val="28"/>
        </w:rPr>
      </w:pPr>
      <w:r w:rsidRPr="001C0BF4">
        <w:rPr>
          <w:sz w:val="28"/>
        </w:rPr>
        <w:t xml:space="preserve"> </w:t>
      </w:r>
      <w:hyperlink r:id="rId8" w:history="1">
        <w:r w:rsidR="001C0BF4" w:rsidRPr="001C0BF4">
          <w:rPr>
            <w:rStyle w:val="a6"/>
            <w:sz w:val="28"/>
          </w:rPr>
          <w:t>https://education.yandex.ru/lab/classes/550052/spec-course/6552886/</w:t>
        </w:r>
      </w:hyperlink>
      <w:r w:rsidRPr="001C0BF4">
        <w:rPr>
          <w:sz w:val="28"/>
        </w:rPr>
        <w:t xml:space="preserve"> (</w:t>
      </w:r>
      <w:r w:rsidR="001C0BF4" w:rsidRPr="001C0BF4">
        <w:rPr>
          <w:sz w:val="28"/>
        </w:rPr>
        <w:t>Олимпиады для учеников 1-4 классов)</w:t>
      </w:r>
    </w:p>
    <w:p w14:paraId="36343BC7" w14:textId="6DF200E8" w:rsidR="001C0BF4" w:rsidRDefault="00A31751" w:rsidP="001C0BF4">
      <w:pPr>
        <w:pStyle w:val="a5"/>
        <w:numPr>
          <w:ilvl w:val="0"/>
          <w:numId w:val="2"/>
        </w:numPr>
        <w:tabs>
          <w:tab w:val="left" w:pos="709"/>
        </w:tabs>
        <w:rPr>
          <w:sz w:val="28"/>
        </w:rPr>
      </w:pPr>
      <w:hyperlink r:id="rId9" w:history="1">
        <w:r w:rsidR="001C0BF4" w:rsidRPr="00C835A4">
          <w:rPr>
            <w:rStyle w:val="a6"/>
            <w:sz w:val="28"/>
          </w:rPr>
          <w:t>https://courses.uchi.ru/advanced_math_pr?utm_source=vk&amp;utm_medium=smm_post&amp;utm_campaign=smm_140322</w:t>
        </w:r>
      </w:hyperlink>
      <w:r w:rsidR="001C0BF4" w:rsidRPr="001C0BF4">
        <w:rPr>
          <w:sz w:val="28"/>
        </w:rPr>
        <w:t xml:space="preserve"> (Прохождение Курса «Математика Плюс»)</w:t>
      </w:r>
    </w:p>
    <w:p w14:paraId="2BDFC323" w14:textId="1642064F" w:rsidR="001C0BF4" w:rsidRPr="009B6596" w:rsidRDefault="00A31751" w:rsidP="00573F88">
      <w:pPr>
        <w:pStyle w:val="a5"/>
        <w:numPr>
          <w:ilvl w:val="0"/>
          <w:numId w:val="2"/>
        </w:numPr>
        <w:tabs>
          <w:tab w:val="left" w:pos="709"/>
        </w:tabs>
        <w:rPr>
          <w:sz w:val="28"/>
        </w:rPr>
      </w:pPr>
      <w:hyperlink r:id="rId10" w:history="1">
        <w:r w:rsidR="001C0BF4" w:rsidRPr="00C835A4">
          <w:rPr>
            <w:rStyle w:val="a6"/>
            <w:sz w:val="28"/>
          </w:rPr>
          <w:t>https://media.prosv.ru/fg/?utm_campaign=20220310_cs_fg&amp;utm_medium=email&amp;utm_source=Sendsay</w:t>
        </w:r>
      </w:hyperlink>
      <w:r w:rsidR="001C0BF4" w:rsidRPr="001C0BF4">
        <w:rPr>
          <w:sz w:val="28"/>
        </w:rPr>
        <w:t xml:space="preserve"> (</w:t>
      </w:r>
      <w:r w:rsidR="001C0BF4" w:rsidRPr="001C0BF4">
        <w:rPr>
          <w:rFonts w:eastAsia="SimSun"/>
          <w:sz w:val="28"/>
          <w:szCs w:val="28"/>
          <w:lang w:eastAsia="zh-CN"/>
        </w:rPr>
        <w:t xml:space="preserve">Использование комплексных заданий по пяти </w:t>
      </w:r>
      <w:r w:rsidR="001C0BF4" w:rsidRPr="001C0BF4">
        <w:rPr>
          <w:rFonts w:eastAsia="SimSun"/>
          <w:sz w:val="28"/>
          <w:szCs w:val="28"/>
          <w:lang w:eastAsia="zh-CN"/>
        </w:rPr>
        <w:lastRenderedPageBreak/>
        <w:t>компонентам функциональной грамотности (в частности - математической грамотности).</w:t>
      </w:r>
      <w:r w:rsidR="001C0BF4" w:rsidRPr="001C0BF4">
        <w:rPr>
          <w:sz w:val="28"/>
        </w:rPr>
        <w:t xml:space="preserve"> </w:t>
      </w:r>
    </w:p>
    <w:p w14:paraId="02B70732" w14:textId="57C4228F" w:rsidR="001C0BF4" w:rsidRDefault="009B6596" w:rsidP="00573F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B6596">
        <w:rPr>
          <w:rFonts w:ascii="Times New Roman" w:hAnsi="Times New Roman" w:cs="Times New Roman"/>
          <w:sz w:val="28"/>
        </w:rPr>
        <w:t>Математика помогает младшему школьнику ориентироваться в окружающем мире: дети приобретают практический опыт различения пространственных форм, установления количественных отношений, учатся читать и использовать алгоритмы, пользоваться моделями (знаковыми, графическими). Под руководством учителя учатся понимать структуру математического задания, способов его выполнения, презентации ответа, вычислений. Простейшие расчёты, установление зависимостей между величинами, прикидка и оценка протяженностей, количеств, чтение информации помогают ребёнку делать предположения о результате, формулировать суждения, принимать решения при решении предметных и повседневных задач.</w:t>
      </w:r>
    </w:p>
    <w:p w14:paraId="39E506EC" w14:textId="2F6690E5" w:rsidR="00573F88" w:rsidRDefault="00573F88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CD167A1" w14:textId="58813513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FDDEC79" w14:textId="2FC5BE3E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02013BC" w14:textId="79A1EA83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3AE8DEA" w14:textId="6A871A41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C071E0E" w14:textId="1818F540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0855CE3" w14:textId="674932A0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E280CDF" w14:textId="6182C4AA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0BF9F1F" w14:textId="024861A6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DD6DAAC" w14:textId="268FC943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528D279" w14:textId="3A1F6292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1154331" w14:textId="07BFABEF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F33B056" w14:textId="5D00BC24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03E964F" w14:textId="7C191762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9A2FDC4" w14:textId="2CEE3779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9D2ECAE" w14:textId="3BCEB33E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3BF17CF" w14:textId="55012236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78A4C6F" w14:textId="7FA2F77E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9FD8D51" w14:textId="7F232FAB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3E8ABC2" w14:textId="1011F60A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C1898D4" w14:textId="76ABC385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678C299" w14:textId="51CE3608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EFBB190" w14:textId="48D7C74A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90543F7" w14:textId="7A0D2BA6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6508619" w14:textId="3A356498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D60EA32" w14:textId="7A0544DF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7300E82" w14:textId="49A94F7E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F5B6C70" w14:textId="715BF274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F715063" w14:textId="6925D6BB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BABAC02" w14:textId="33F2AE08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00B3291" w14:textId="489F86FE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B0A9F75" w14:textId="5194232B" w:rsidR="00A55970" w:rsidRDefault="00A55970" w:rsidP="00573F8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6D66114" w14:textId="77777777" w:rsidR="00573F88" w:rsidRPr="00A55970" w:rsidRDefault="00573F88" w:rsidP="009B6596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6FFDECB" w14:textId="08427584" w:rsidR="00573F88" w:rsidRDefault="005E6909" w:rsidP="00A55970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A55970">
        <w:rPr>
          <w:rFonts w:ascii="Times New Roman" w:hAnsi="Times New Roman" w:cs="Times New Roman"/>
          <w:sz w:val="28"/>
        </w:rPr>
        <w:t>Список использованной литературы</w:t>
      </w:r>
    </w:p>
    <w:p w14:paraId="78A2FF0C" w14:textId="77777777" w:rsidR="00A55970" w:rsidRPr="00A55970" w:rsidRDefault="00A55970" w:rsidP="00A55970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14:paraId="30ADF0B8" w14:textId="3F9E1A5F" w:rsidR="00A55970" w:rsidRDefault="00A55970" w:rsidP="00A55970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Приказ «Об утверждении федерального государственного образовательного стандарта начального общего образования2</w:t>
      </w:r>
      <w:hyperlink r:id="rId11" w:history="1">
        <w:r w:rsidRPr="00C835A4">
          <w:rPr>
            <w:rStyle w:val="a6"/>
            <w:sz w:val="28"/>
          </w:rPr>
          <w:t>http://publication.pravo.gov.ru/Document/View/0001202107050028</w:t>
        </w:r>
      </w:hyperlink>
      <w:r>
        <w:rPr>
          <w:sz w:val="28"/>
        </w:rPr>
        <w:t xml:space="preserve"> </w:t>
      </w:r>
    </w:p>
    <w:p w14:paraId="57687214" w14:textId="71DC6F7D" w:rsidR="00A55970" w:rsidRPr="00A55970" w:rsidRDefault="00A55970" w:rsidP="00A55970">
      <w:pPr>
        <w:pStyle w:val="a5"/>
        <w:numPr>
          <w:ilvl w:val="0"/>
          <w:numId w:val="3"/>
        </w:numPr>
        <w:rPr>
          <w:sz w:val="28"/>
        </w:rPr>
      </w:pPr>
      <w:r w:rsidRPr="00A55970">
        <w:rPr>
          <w:sz w:val="28"/>
        </w:rPr>
        <w:t>Закон «Об образовании в Российской Федерации» от 29.12.2012</w:t>
      </w:r>
      <w:r>
        <w:rPr>
          <w:sz w:val="28"/>
        </w:rPr>
        <w:t xml:space="preserve"> </w:t>
      </w:r>
      <w:r w:rsidRPr="00A55970">
        <w:rPr>
          <w:sz w:val="28"/>
        </w:rPr>
        <w:t>№ 273-ФЗ (с изменениями и дополнениями).</w:t>
      </w:r>
      <w:r>
        <w:rPr>
          <w:sz w:val="28"/>
        </w:rPr>
        <w:t xml:space="preserve"> </w:t>
      </w:r>
    </w:p>
    <w:p w14:paraId="4DD07C64" w14:textId="77777777" w:rsidR="00A55970" w:rsidRPr="00A55970" w:rsidRDefault="00A55970" w:rsidP="00A55970">
      <w:pPr>
        <w:pStyle w:val="a5"/>
        <w:numPr>
          <w:ilvl w:val="0"/>
          <w:numId w:val="3"/>
        </w:numPr>
        <w:rPr>
          <w:sz w:val="28"/>
        </w:rPr>
      </w:pPr>
      <w:r w:rsidRPr="00A55970">
        <w:rPr>
          <w:sz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года).</w:t>
      </w:r>
    </w:p>
    <w:p w14:paraId="6179FDE7" w14:textId="7DF8BE64" w:rsidR="00A55970" w:rsidRDefault="00A55970" w:rsidP="00A55970">
      <w:pPr>
        <w:pStyle w:val="a5"/>
        <w:numPr>
          <w:ilvl w:val="0"/>
          <w:numId w:val="3"/>
        </w:numPr>
        <w:rPr>
          <w:sz w:val="28"/>
        </w:rPr>
      </w:pPr>
      <w:r w:rsidRPr="00A55970">
        <w:rPr>
          <w:sz w:val="28"/>
        </w:rPr>
        <w:t>Распоряжение Правительства РФ от 24.12.2013 № 2506-р «О Концепции развития математического образования в Российской Федерации»</w:t>
      </w:r>
    </w:p>
    <w:p w14:paraId="4AACFD49" w14:textId="4CC2A6F2" w:rsidR="009B6596" w:rsidRPr="00A55970" w:rsidRDefault="009B6596" w:rsidP="00A55970">
      <w:pPr>
        <w:pStyle w:val="a5"/>
        <w:numPr>
          <w:ilvl w:val="0"/>
          <w:numId w:val="3"/>
        </w:numPr>
        <w:rPr>
          <w:sz w:val="28"/>
        </w:rPr>
      </w:pPr>
      <w:r w:rsidRPr="009B6596">
        <w:rPr>
          <w:sz w:val="28"/>
        </w:rPr>
        <w:t xml:space="preserve">Математика. Реализация требований ФГОС начального общего образования: методическое пособие для учителя / Рыдзе О. А., Виноградова Н. Ф.; под ред. Н. Ф. Виноградовой. </w:t>
      </w:r>
      <w:proofErr w:type="gramStart"/>
      <w:r w:rsidRPr="009B6596">
        <w:rPr>
          <w:sz w:val="28"/>
        </w:rPr>
        <w:t>М. :</w:t>
      </w:r>
      <w:proofErr w:type="gramEnd"/>
      <w:r w:rsidRPr="009B6596">
        <w:rPr>
          <w:sz w:val="28"/>
        </w:rPr>
        <w:t xml:space="preserve"> ФГБНУ «Институт стратегии развития образования РАО», 2022. 27 с.</w:t>
      </w:r>
      <w:r w:rsidRPr="009B6596">
        <w:t xml:space="preserve"> </w:t>
      </w:r>
      <w:hyperlink r:id="rId12" w:history="1">
        <w:r w:rsidRPr="00610F52">
          <w:rPr>
            <w:rStyle w:val="a6"/>
            <w:sz w:val="28"/>
          </w:rPr>
          <w:t>file:///C:/Users/PC_USER/Downloads/Математика.%20Реализация%20требований%20ФГОС%20начального%20общего%20образования.%20Методическое%20пособие%20для%20учителя.pdf</w:t>
        </w:r>
      </w:hyperlink>
      <w:r>
        <w:rPr>
          <w:sz w:val="28"/>
        </w:rPr>
        <w:t xml:space="preserve"> </w:t>
      </w:r>
    </w:p>
    <w:p w14:paraId="5DF510C9" w14:textId="77777777" w:rsidR="005E6909" w:rsidRPr="00560354" w:rsidRDefault="005E6909" w:rsidP="00573F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5E6909" w:rsidRPr="0056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3273"/>
    <w:multiLevelType w:val="hybridMultilevel"/>
    <w:tmpl w:val="559EF3C6"/>
    <w:lvl w:ilvl="0" w:tplc="B5F05394">
      <w:start w:val="1"/>
      <w:numFmt w:val="decimal"/>
      <w:lvlText w:val="%1)"/>
      <w:lvlJc w:val="left"/>
      <w:pPr>
        <w:ind w:left="1095" w:hanging="279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9A38FED8">
      <w:start w:val="1"/>
      <w:numFmt w:val="decimal"/>
      <w:lvlText w:val="%2)"/>
      <w:lvlJc w:val="left"/>
      <w:pPr>
        <w:ind w:left="308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B44640">
      <w:numFmt w:val="bullet"/>
      <w:lvlText w:val="•"/>
      <w:lvlJc w:val="left"/>
      <w:pPr>
        <w:ind w:left="2044" w:hanging="514"/>
      </w:pPr>
      <w:rPr>
        <w:rFonts w:hint="default"/>
        <w:lang w:val="ru-RU" w:eastAsia="en-US" w:bidi="ar-SA"/>
      </w:rPr>
    </w:lvl>
    <w:lvl w:ilvl="3" w:tplc="9976DA06">
      <w:numFmt w:val="bullet"/>
      <w:lvlText w:val="•"/>
      <w:lvlJc w:val="left"/>
      <w:pPr>
        <w:ind w:left="2989" w:hanging="514"/>
      </w:pPr>
      <w:rPr>
        <w:rFonts w:hint="default"/>
        <w:lang w:val="ru-RU" w:eastAsia="en-US" w:bidi="ar-SA"/>
      </w:rPr>
    </w:lvl>
    <w:lvl w:ilvl="4" w:tplc="D390D178">
      <w:numFmt w:val="bullet"/>
      <w:lvlText w:val="•"/>
      <w:lvlJc w:val="left"/>
      <w:pPr>
        <w:ind w:left="3934" w:hanging="514"/>
      </w:pPr>
      <w:rPr>
        <w:rFonts w:hint="default"/>
        <w:lang w:val="ru-RU" w:eastAsia="en-US" w:bidi="ar-SA"/>
      </w:rPr>
    </w:lvl>
    <w:lvl w:ilvl="5" w:tplc="8606FE22">
      <w:numFmt w:val="bullet"/>
      <w:lvlText w:val="•"/>
      <w:lvlJc w:val="left"/>
      <w:pPr>
        <w:ind w:left="4879" w:hanging="514"/>
      </w:pPr>
      <w:rPr>
        <w:rFonts w:hint="default"/>
        <w:lang w:val="ru-RU" w:eastAsia="en-US" w:bidi="ar-SA"/>
      </w:rPr>
    </w:lvl>
    <w:lvl w:ilvl="6" w:tplc="0BECCBF0">
      <w:numFmt w:val="bullet"/>
      <w:lvlText w:val="•"/>
      <w:lvlJc w:val="left"/>
      <w:pPr>
        <w:ind w:left="5824" w:hanging="514"/>
      </w:pPr>
      <w:rPr>
        <w:rFonts w:hint="default"/>
        <w:lang w:val="ru-RU" w:eastAsia="en-US" w:bidi="ar-SA"/>
      </w:rPr>
    </w:lvl>
    <w:lvl w:ilvl="7" w:tplc="4EB4D9D0">
      <w:numFmt w:val="bullet"/>
      <w:lvlText w:val="•"/>
      <w:lvlJc w:val="left"/>
      <w:pPr>
        <w:ind w:left="6769" w:hanging="514"/>
      </w:pPr>
      <w:rPr>
        <w:rFonts w:hint="default"/>
        <w:lang w:val="ru-RU" w:eastAsia="en-US" w:bidi="ar-SA"/>
      </w:rPr>
    </w:lvl>
    <w:lvl w:ilvl="8" w:tplc="81B0C056">
      <w:numFmt w:val="bullet"/>
      <w:lvlText w:val="•"/>
      <w:lvlJc w:val="left"/>
      <w:pPr>
        <w:ind w:left="7714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33045FC7"/>
    <w:multiLevelType w:val="hybridMultilevel"/>
    <w:tmpl w:val="4EB26C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0A2F79"/>
    <w:multiLevelType w:val="hybridMultilevel"/>
    <w:tmpl w:val="002004AA"/>
    <w:lvl w:ilvl="0" w:tplc="FE000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7D35DE"/>
    <w:multiLevelType w:val="hybridMultilevel"/>
    <w:tmpl w:val="927AE62C"/>
    <w:lvl w:ilvl="0" w:tplc="B5F05394">
      <w:start w:val="1"/>
      <w:numFmt w:val="decimal"/>
      <w:lvlText w:val="%1)"/>
      <w:lvlJc w:val="left"/>
      <w:pPr>
        <w:ind w:left="279" w:hanging="279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624" w:hanging="360"/>
      </w:pPr>
    </w:lvl>
    <w:lvl w:ilvl="2" w:tplc="0419001B" w:tentative="1">
      <w:start w:val="1"/>
      <w:numFmt w:val="lowerRoman"/>
      <w:lvlText w:val="%3."/>
      <w:lvlJc w:val="right"/>
      <w:pPr>
        <w:ind w:left="1344" w:hanging="180"/>
      </w:pPr>
    </w:lvl>
    <w:lvl w:ilvl="3" w:tplc="0419000F" w:tentative="1">
      <w:start w:val="1"/>
      <w:numFmt w:val="decimal"/>
      <w:lvlText w:val="%4."/>
      <w:lvlJc w:val="left"/>
      <w:pPr>
        <w:ind w:left="2064" w:hanging="360"/>
      </w:pPr>
    </w:lvl>
    <w:lvl w:ilvl="4" w:tplc="04190019" w:tentative="1">
      <w:start w:val="1"/>
      <w:numFmt w:val="lowerLetter"/>
      <w:lvlText w:val="%5."/>
      <w:lvlJc w:val="left"/>
      <w:pPr>
        <w:ind w:left="2784" w:hanging="360"/>
      </w:pPr>
    </w:lvl>
    <w:lvl w:ilvl="5" w:tplc="0419001B" w:tentative="1">
      <w:start w:val="1"/>
      <w:numFmt w:val="lowerRoman"/>
      <w:lvlText w:val="%6."/>
      <w:lvlJc w:val="right"/>
      <w:pPr>
        <w:ind w:left="3504" w:hanging="180"/>
      </w:pPr>
    </w:lvl>
    <w:lvl w:ilvl="6" w:tplc="0419000F" w:tentative="1">
      <w:start w:val="1"/>
      <w:numFmt w:val="decimal"/>
      <w:lvlText w:val="%7."/>
      <w:lvlJc w:val="left"/>
      <w:pPr>
        <w:ind w:left="4224" w:hanging="360"/>
      </w:pPr>
    </w:lvl>
    <w:lvl w:ilvl="7" w:tplc="04190019" w:tentative="1">
      <w:start w:val="1"/>
      <w:numFmt w:val="lowerLetter"/>
      <w:lvlText w:val="%8."/>
      <w:lvlJc w:val="left"/>
      <w:pPr>
        <w:ind w:left="4944" w:hanging="360"/>
      </w:pPr>
    </w:lvl>
    <w:lvl w:ilvl="8" w:tplc="0419001B" w:tentative="1">
      <w:start w:val="1"/>
      <w:numFmt w:val="lowerRoman"/>
      <w:lvlText w:val="%9."/>
      <w:lvlJc w:val="right"/>
      <w:pPr>
        <w:ind w:left="56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kSLJgJaVzW8mxX0py6qTE8NCbKqBri2w3J0CPk3mGhAasPJnhtLmPyxQNprS+RY8gQANs1GpGnn1CnLJOCEAA==" w:salt="pu5Vym6O+VYhkbCNKPlNn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38"/>
    <w:rsid w:val="001C0BF4"/>
    <w:rsid w:val="00291700"/>
    <w:rsid w:val="002B6D3F"/>
    <w:rsid w:val="002C3247"/>
    <w:rsid w:val="0047086A"/>
    <w:rsid w:val="00522C2F"/>
    <w:rsid w:val="00560354"/>
    <w:rsid w:val="00573F88"/>
    <w:rsid w:val="005E6909"/>
    <w:rsid w:val="0060236C"/>
    <w:rsid w:val="009B6596"/>
    <w:rsid w:val="00A31751"/>
    <w:rsid w:val="00A55970"/>
    <w:rsid w:val="00B5298D"/>
    <w:rsid w:val="00B84009"/>
    <w:rsid w:val="00C2148F"/>
    <w:rsid w:val="00D617B0"/>
    <w:rsid w:val="00E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A536"/>
  <w15:chartTrackingRefBased/>
  <w15:docId w15:val="{FABC644F-5CD5-4242-9BC7-1CAB2A76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6D3F"/>
    <w:pPr>
      <w:widowControl w:val="0"/>
      <w:autoSpaceDE w:val="0"/>
      <w:autoSpaceDN w:val="0"/>
      <w:spacing w:after="0" w:line="240" w:lineRule="auto"/>
      <w:ind w:left="3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6D3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B6D3F"/>
    <w:pPr>
      <w:widowControl w:val="0"/>
      <w:autoSpaceDE w:val="0"/>
      <w:autoSpaceDN w:val="0"/>
      <w:spacing w:after="0" w:line="240" w:lineRule="auto"/>
      <w:ind w:left="308" w:firstLine="566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56035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6035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22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550052/spec-course/655288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ympiads.uchi.ru/teachers/groups/1831765/olymp_stats/math2202" TargetMode="External"/><Relationship Id="rId12" Type="http://schemas.openxmlformats.org/officeDocument/2006/relationships/hyperlink" Target="file:///C:/Users/PC_USER/Downloads/&#1052;&#1072;&#1090;&#1077;&#1084;&#1072;&#1090;&#1080;&#1082;&#1072;.%20&#1056;&#1077;&#1072;&#1083;&#1080;&#1079;&#1072;&#1094;&#1080;&#1103;%20&#1090;&#1088;&#1077;&#1073;&#1086;&#1074;&#1072;&#1085;&#1080;&#1081;%20&#1060;&#1043;&#1054;&#1057;%20&#1085;&#1072;&#1095;&#1072;&#1083;&#1100;&#1085;&#1086;&#1075;&#1086;%20&#1086;&#1073;&#1097;&#1077;&#1075;&#1086;%20&#1086;&#1073;&#1088;&#1072;&#1079;&#1086;&#1074;&#1072;&#1085;&#1080;&#1103;.%20&#1052;&#1077;&#1090;&#1086;&#1076;&#1080;&#1095;&#1077;&#1089;&#1082;&#1086;&#1077;%20&#1087;&#1086;&#1089;&#1086;&#1073;&#1080;&#1077;%20&#1076;&#1083;&#1103;%20&#1091;&#1095;&#1080;&#1090;&#1077;&#1083;&#1103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ru/osoko/msi/" TargetMode="External"/><Relationship Id="rId11" Type="http://schemas.openxmlformats.org/officeDocument/2006/relationships/hyperlink" Target="http://publication.pravo.gov.ru/Document/View/0001202107050028" TargetMode="External"/><Relationship Id="rId5" Type="http://schemas.openxmlformats.org/officeDocument/2006/relationships/hyperlink" Target="http://doc.fipi.ru/metodicheskaya-kopilka/univers-kodifikatory-oko/nachalnoye-obshcheye-obrazovaniye/matematika_1-4_un_kodifikator.pdf" TargetMode="External"/><Relationship Id="rId10" Type="http://schemas.openxmlformats.org/officeDocument/2006/relationships/hyperlink" Target="https://media.prosv.ru/fg/?utm_campaign=20220310_cs_fg&amp;utm_medium=email&amp;utm_source=Sends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rses.uchi.ru/advanced_math_pr?utm_source=vk&amp;utm_medium=smm_post&amp;utm_campaign=smm_1403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6</cp:revision>
  <dcterms:created xsi:type="dcterms:W3CDTF">2023-03-23T13:05:00Z</dcterms:created>
  <dcterms:modified xsi:type="dcterms:W3CDTF">2023-09-05T12:37:00Z</dcterms:modified>
</cp:coreProperties>
</file>