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0FD20C63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 xml:space="preserve">(Протокол № </w:t>
      </w:r>
      <w:r w:rsidR="00EA2000">
        <w:rPr>
          <w:rFonts w:ascii="Times New Roman" w:eastAsia="Times New Roman" w:hAnsi="Times New Roman" w:cs="Times New Roman"/>
          <w:sz w:val="28"/>
        </w:rPr>
        <w:t>6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B47657">
        <w:rPr>
          <w:rFonts w:ascii="Times New Roman" w:eastAsia="Times New Roman" w:hAnsi="Times New Roman" w:cs="Times New Roman"/>
          <w:sz w:val="28"/>
        </w:rPr>
        <w:t xml:space="preserve"> </w:t>
      </w:r>
      <w:r w:rsidR="003739AD">
        <w:rPr>
          <w:rFonts w:ascii="Times New Roman" w:eastAsia="Times New Roman" w:hAnsi="Times New Roman" w:cs="Times New Roman"/>
          <w:sz w:val="28"/>
        </w:rPr>
        <w:t>25.09</w:t>
      </w:r>
      <w:r w:rsidRPr="00EA3A25">
        <w:rPr>
          <w:rFonts w:ascii="Times New Roman" w:eastAsia="Times New Roman" w:hAnsi="Times New Roman" w:cs="Times New Roman"/>
          <w:sz w:val="28"/>
        </w:rPr>
        <w:t>.2023)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337261" w14:textId="0E3F78E7" w:rsidR="00A77F52" w:rsidRPr="00A77F52" w:rsidRDefault="00165C86" w:rsidP="00A77F52">
      <w:pPr>
        <w:pStyle w:val="a3"/>
        <w:spacing w:before="0" w:beforeAutospacing="0" w:after="0" w:afterAutospacing="0"/>
        <w:jc w:val="center"/>
        <w:rPr>
          <w:b/>
          <w:sz w:val="32"/>
          <w:szCs w:val="20"/>
        </w:rPr>
      </w:pPr>
      <w:r w:rsidRPr="00165C86">
        <w:rPr>
          <w:b/>
          <w:sz w:val="32"/>
          <w:szCs w:val="20"/>
        </w:rPr>
        <w:t>Методические рекомендации</w:t>
      </w:r>
      <w:r w:rsidR="003B2AD0">
        <w:rPr>
          <w:b/>
          <w:sz w:val="32"/>
          <w:szCs w:val="20"/>
        </w:rPr>
        <w:t xml:space="preserve"> по интеграции</w:t>
      </w:r>
      <w:r w:rsidRPr="00165C86">
        <w:rPr>
          <w:b/>
          <w:sz w:val="32"/>
          <w:szCs w:val="20"/>
        </w:rPr>
        <w:t xml:space="preserve"> </w:t>
      </w:r>
      <w:r w:rsidR="003B2AD0">
        <w:rPr>
          <w:b/>
          <w:sz w:val="32"/>
          <w:szCs w:val="20"/>
        </w:rPr>
        <w:t>учебных тем</w:t>
      </w:r>
      <w:r w:rsidR="005A331D" w:rsidRPr="003B2AD0">
        <w:rPr>
          <w:b/>
          <w:bCs/>
          <w:iCs/>
          <w:color w:val="000000"/>
          <w:sz w:val="32"/>
          <w:szCs w:val="28"/>
        </w:rPr>
        <w:t xml:space="preserve"> </w:t>
      </w:r>
      <w:r w:rsidR="003B2AD0">
        <w:rPr>
          <w:b/>
          <w:bCs/>
          <w:iCs/>
          <w:color w:val="000000"/>
          <w:sz w:val="32"/>
          <w:szCs w:val="28"/>
        </w:rPr>
        <w:t>смежных предметных областей в начальной школе</w:t>
      </w:r>
      <w:r w:rsidR="005A331D" w:rsidRPr="003B2AD0">
        <w:rPr>
          <w:b/>
          <w:bCs/>
          <w:iCs/>
          <w:color w:val="000000"/>
          <w:sz w:val="32"/>
          <w:szCs w:val="28"/>
        </w:rPr>
        <w:t xml:space="preserve"> </w:t>
      </w:r>
    </w:p>
    <w:p w14:paraId="1023B2C0" w14:textId="55973E07" w:rsidR="00165C86" w:rsidRPr="00165C86" w:rsidRDefault="00165C86" w:rsidP="00A77F52">
      <w:pPr>
        <w:pStyle w:val="a3"/>
        <w:spacing w:before="0" w:beforeAutospacing="0" w:after="0" w:afterAutospacing="0"/>
        <w:jc w:val="center"/>
        <w:rPr>
          <w:b/>
          <w:sz w:val="32"/>
        </w:rPr>
      </w:pPr>
    </w:p>
    <w:p w14:paraId="448D35CF" w14:textId="77777777" w:rsidR="00165C86" w:rsidRPr="00165C86" w:rsidRDefault="00165C86" w:rsidP="00165C8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21651681" w14:textId="77777777" w:rsidR="00165C86" w:rsidRPr="00165C86" w:rsidRDefault="00165C86" w:rsidP="00013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D288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285698E" w14:textId="53D36315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2023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764D041F" w14:textId="77777777" w:rsidR="003B2AD0" w:rsidRDefault="003B2AD0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</w:p>
    <w:p w14:paraId="5AAC7831" w14:textId="258BD03C" w:rsidR="00E37089" w:rsidRDefault="008D3B6C" w:rsidP="00E3708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  <w:r w:rsidR="00E37089">
        <w:rPr>
          <w:b/>
          <w:i/>
          <w:sz w:val="28"/>
        </w:rPr>
        <w:t>.</w:t>
      </w:r>
    </w:p>
    <w:p w14:paraId="2253F94F" w14:textId="648199CB" w:rsidR="00E37089" w:rsidRPr="00E37089" w:rsidRDefault="00E37089" w:rsidP="00B80D7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37089">
        <w:rPr>
          <w:sz w:val="28"/>
        </w:rPr>
        <w:t xml:space="preserve">  </w:t>
      </w:r>
      <w:r>
        <w:rPr>
          <w:sz w:val="28"/>
        </w:rPr>
        <w:tab/>
      </w:r>
      <w:r w:rsidRPr="00E37089">
        <w:rPr>
          <w:sz w:val="28"/>
        </w:rPr>
        <w:t>Одной из главных задач образования является подготовка ребёнка к современной жизни. И подготовка эта происходит через формирование у него необходимых компетенций.</w:t>
      </w:r>
      <w:r>
        <w:rPr>
          <w:sz w:val="28"/>
        </w:rPr>
        <w:t xml:space="preserve"> </w:t>
      </w:r>
      <w:r w:rsidRPr="00E37089">
        <w:rPr>
          <w:color w:val="000000"/>
          <w:sz w:val="28"/>
          <w:shd w:val="clear" w:color="auto" w:fill="FFFFFF"/>
        </w:rPr>
        <w:t>Одним из способов их формирования является интеграция учебных дисциплин.</w:t>
      </w:r>
    </w:p>
    <w:p w14:paraId="217C426B" w14:textId="28C070C6" w:rsidR="00E37089" w:rsidRPr="00E37089" w:rsidRDefault="00E37089" w:rsidP="00B80D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E37089">
        <w:rPr>
          <w:sz w:val="28"/>
        </w:rPr>
        <w:t>Самая эффективная в настоящее время форма реализации межпредметных связей при изучении комплексной проблемы в школе – интегрированные уроки. Специфика таких уроков состоит в том, что они проводятся совместно учителями двух или нескольких смежных предметов. Особенно важно продумывать методику проведения урока. Заранее определяется объем и глубина раскрытия материала, последовательность его изучения. Сроки изучения различных аспектов комплексной проблемы в смежных дисциплинах должны предшествовать обобщению, тогда не будет нарушена логика изучения каждого отдельного предмета. Поэтому уроки целесообразно проводить после усвоения учащимися большого раздела курса или в конце учебного года. Доля участия каждого учителя зависит от содержания материала, но приблизительно должно быть равной, хотя один из учителей (в зависимости от предмета) выбирается ведущим.</w:t>
      </w:r>
    </w:p>
    <w:p w14:paraId="2B1EBD64" w14:textId="4EB4EA8A" w:rsidR="008D3B6C" w:rsidRDefault="008D3B6C" w:rsidP="00B80D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104BC">
        <w:rPr>
          <w:b/>
          <w:sz w:val="28"/>
        </w:rPr>
        <w:t>Цель рекомендаций</w:t>
      </w:r>
      <w:r>
        <w:rPr>
          <w:sz w:val="28"/>
        </w:rPr>
        <w:t xml:space="preserve"> – </w:t>
      </w:r>
      <w:r w:rsidR="00B80D7D">
        <w:rPr>
          <w:sz w:val="28"/>
        </w:rPr>
        <w:t>технология создания тем по интегрированным урокам в начальной школе.</w:t>
      </w:r>
    </w:p>
    <w:p w14:paraId="0C32F463" w14:textId="77777777" w:rsidR="00E37089" w:rsidRDefault="00E37089" w:rsidP="006A7EBF">
      <w:pPr>
        <w:pStyle w:val="a3"/>
        <w:spacing w:before="0" w:beforeAutospacing="0" w:after="0" w:afterAutospacing="0"/>
        <w:rPr>
          <w:b/>
          <w:sz w:val="28"/>
        </w:rPr>
      </w:pPr>
    </w:p>
    <w:p w14:paraId="4784FD8A" w14:textId="693A8959" w:rsidR="00E37089" w:rsidRDefault="00636FBA" w:rsidP="00E37089">
      <w:pPr>
        <w:pStyle w:val="a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Основное содержание</w:t>
      </w:r>
    </w:p>
    <w:p w14:paraId="627537DA" w14:textId="77777777" w:rsidR="00E37089" w:rsidRPr="00E37089" w:rsidRDefault="00E37089" w:rsidP="00E37089">
      <w:pPr>
        <w:pStyle w:val="a3"/>
        <w:spacing w:before="0" w:beforeAutospacing="0" w:after="0" w:afterAutospacing="0"/>
        <w:rPr>
          <w:b/>
          <w:sz w:val="28"/>
        </w:rPr>
      </w:pPr>
    </w:p>
    <w:p w14:paraId="293DB72B" w14:textId="2F9CDF06" w:rsidR="00E37089" w:rsidRDefault="00E37089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82B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Всякое обучение интегрированное, но если оно специально не организовано, то носит стихийный характер. Но в случае интегрированного обучения в </w:t>
      </w:r>
      <w:r w:rsidRPr="00B82B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большей степени формируется представление о многообразии мира и места человека в нем</w:t>
      </w:r>
      <w:r w:rsidRPr="00B82B1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B82B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понимание целостности и взаимосвязи объектов и предметов, явлений и представлений.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организационном плане интегрированное обучение позволяет сэкономить учебное время, поэтому интегрированные уроки рекомендуется проводить в период вынужденного дистанционного обучения, в то время, когда сокращаются сроки обучения.</w:t>
      </w:r>
    </w:p>
    <w:p w14:paraId="4DF6E794" w14:textId="0440B715" w:rsidR="00B80D7D" w:rsidRPr="00B80D7D" w:rsidRDefault="00B80D7D" w:rsidP="00B80D7D">
      <w:pPr>
        <w:kinsoku w:val="0"/>
        <w:overflowPunct w:val="0"/>
        <w:spacing w:after="0" w:line="360" w:lineRule="auto"/>
        <w:ind w:firstLine="30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80D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>В локальном акте об организации образовательной деятельности, а также в рабочих программах по предметам можно указать, как будет проводиться   запись интегрированных уроков. Предлагаем сделать следующим образом.</w:t>
      </w:r>
    </w:p>
    <w:p w14:paraId="141EF741" w14:textId="77777777" w:rsidR="00B80D7D" w:rsidRPr="00B80D7D" w:rsidRDefault="00B80D7D" w:rsidP="00B80D7D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80D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При проведении интегрированных уроков темы урока записываются в разные предметы с символом «И» в одинаковой формулировке.  Например, интегрированный урок по окружающему миру и технологии:</w:t>
      </w:r>
    </w:p>
    <w:p w14:paraId="03002DF7" w14:textId="77777777" w:rsidR="00B80D7D" w:rsidRPr="00B80D7D" w:rsidRDefault="00B80D7D" w:rsidP="00B80D7D">
      <w:pPr>
        <w:widowControl w:val="0"/>
        <w:numPr>
          <w:ilvl w:val="0"/>
          <w:numId w:val="23"/>
        </w:numPr>
        <w:tabs>
          <w:tab w:val="left" w:pos="2510"/>
        </w:tabs>
        <w:autoSpaceDE w:val="0"/>
        <w:autoSpaceDN w:val="0"/>
        <w:spacing w:before="89" w:after="0" w:line="276" w:lineRule="auto"/>
        <w:ind w:right="120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окружающий мир 20.05. «И» Экскурсия «Изменения в неживой и живой природе весной» и сбор природного материала;</w:t>
      </w:r>
    </w:p>
    <w:p w14:paraId="38F01CCB" w14:textId="77777777" w:rsidR="00B80D7D" w:rsidRPr="00B80D7D" w:rsidRDefault="00B80D7D" w:rsidP="00B80D7D">
      <w:pPr>
        <w:widowControl w:val="0"/>
        <w:numPr>
          <w:ilvl w:val="0"/>
          <w:numId w:val="23"/>
        </w:numPr>
        <w:tabs>
          <w:tab w:val="left" w:pos="2510"/>
        </w:tabs>
        <w:autoSpaceDE w:val="0"/>
        <w:autoSpaceDN w:val="0"/>
        <w:spacing w:before="89" w:after="0" w:line="276" w:lineRule="auto"/>
        <w:ind w:right="120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технология 20.05. «И» Экскурсия «Изменения в неживой и живой природе весной» и сбор природного материала.</w:t>
      </w:r>
    </w:p>
    <w:p w14:paraId="6E8D7D33" w14:textId="16DAC76E" w:rsidR="00B80D7D" w:rsidRPr="00B80D7D" w:rsidRDefault="00B80D7D" w:rsidP="00B80D7D">
      <w:pPr>
        <w:widowControl w:val="0"/>
        <w:tabs>
          <w:tab w:val="left" w:pos="2510"/>
        </w:tabs>
        <w:autoSpaceDE w:val="0"/>
        <w:autoSpaceDN w:val="0"/>
        <w:spacing w:before="89" w:after="0" w:line="276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Если темы уроков таковы, что трудно записывать одну формулировку, то пишутся две темы. Цели указываются две - для математики и для окружающего мира. Формулировка одной из тем будет удачнее звучать обобщенно. Например:</w:t>
      </w:r>
    </w:p>
    <w:p w14:paraId="4508FC1F" w14:textId="77777777" w:rsidR="00B80D7D" w:rsidRPr="00B80D7D" w:rsidRDefault="00B80D7D" w:rsidP="00B80D7D">
      <w:pPr>
        <w:widowControl w:val="0"/>
        <w:tabs>
          <w:tab w:val="left" w:pos="2510"/>
        </w:tabs>
        <w:autoSpaceDE w:val="0"/>
        <w:autoSpaceDN w:val="0"/>
        <w:spacing w:before="89" w:after="0" w:line="276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«</w:t>
      </w:r>
      <w:r w:rsidRPr="00B80D7D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Учимся формулировать и решать задачи.  Лента времени».</w:t>
      </w: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14:paraId="04BD0F00" w14:textId="77777777" w:rsidR="00B80D7D" w:rsidRPr="00B80D7D" w:rsidRDefault="00B80D7D" w:rsidP="00B80D7D">
      <w:pPr>
        <w:widowControl w:val="0"/>
        <w:tabs>
          <w:tab w:val="left" w:pos="2510"/>
        </w:tabs>
        <w:autoSpaceDE w:val="0"/>
        <w:autoSpaceDN w:val="0"/>
        <w:spacing w:before="89" w:after="0" w:line="276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63F52F64" w14:textId="7058B1C9" w:rsidR="00B80D7D" w:rsidRPr="00B80D7D" w:rsidRDefault="00B80D7D" w:rsidP="00B80D7D">
      <w:pPr>
        <w:widowControl w:val="0"/>
        <w:tabs>
          <w:tab w:val="left" w:pos="2510"/>
        </w:tabs>
        <w:autoSpaceDE w:val="0"/>
        <w:autoSpaceDN w:val="0"/>
        <w:spacing w:before="89" w:after="0" w:line="276" w:lineRule="auto"/>
        <w:ind w:right="5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 разделе «Содержание» рабочих программ по предмету следует также указать о том, что учебный материал интегрирован с учебным материалом другого предмета.</w:t>
      </w:r>
    </w:p>
    <w:p w14:paraId="5027F89A" w14:textId="782CF8FB" w:rsidR="00B80D7D" w:rsidRPr="00B80D7D" w:rsidRDefault="00B80D7D" w:rsidP="00B80D7D">
      <w:pPr>
        <w:kinsoku w:val="0"/>
        <w:overflowPunct w:val="0"/>
        <w:spacing w:after="200" w:line="276" w:lineRule="auto"/>
        <w:ind w:firstLine="46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80D7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1 классе содержание уроков русского языка (чтения и письма) может быть интегрировано. Удачным может быть интеграция уроков русского языка и уроков родного русского языка, литературного чтения и литературного чтения на родном языке. Работа по оптимизации и интеграции содержания позволит провести меньшее количеств уроков в день. Так, по факту, содержание четырех уроков будет освоено на трех уроках, пяти уроков на четырех. Записи в журнале будут свидетельствовать о проведении интегрированного урока.</w:t>
      </w:r>
      <w:r w:rsidRPr="00B80D7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8790DA7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Интегрировать можно следующие предметы:</w:t>
      </w:r>
    </w:p>
    <w:p w14:paraId="470D941D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подтверждает, что хорошие основания для проведения интегрированных уроков дает сочетание предметов</w:t>
      </w:r>
    </w:p>
    <w:p w14:paraId="6EF7EB35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окружающий мир - изобразительное искусство;</w:t>
      </w:r>
    </w:p>
    <w:p w14:paraId="380745D1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литературное чтение - изобразительное искусство;</w:t>
      </w:r>
    </w:p>
    <w:p w14:paraId="0A0E3C9E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 - изобразительное искусство;</w:t>
      </w:r>
    </w:p>
    <w:p w14:paraId="5F383D22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музыкальное искусство – литературное чтение;</w:t>
      </w:r>
    </w:p>
    <w:p w14:paraId="0B8E22FD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литературное чтение – математика;</w:t>
      </w:r>
    </w:p>
    <w:p w14:paraId="66E0EB05" w14:textId="77777777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окружающий мир – математика;</w:t>
      </w:r>
    </w:p>
    <w:p w14:paraId="5DA517F9" w14:textId="3CCCC50B" w:rsid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литературное чтение – окружающий мир.</w:t>
      </w:r>
    </w:p>
    <w:p w14:paraId="16B01D93" w14:textId="7D6B5D6D" w:rsidR="00B80D7D" w:rsidRPr="00B80D7D" w:rsidRDefault="00B80D7D" w:rsidP="00B80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D7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Общая технология интегрированных уроков.</w:t>
      </w:r>
    </w:p>
    <w:p w14:paraId="7F0DAEF0" w14:textId="77777777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iCs/>
          <w:color w:val="000000"/>
          <w:sz w:val="28"/>
          <w:szCs w:val="28"/>
        </w:rPr>
      </w:pPr>
      <w:r w:rsidRPr="00352AF6">
        <w:rPr>
          <w:bCs/>
          <w:iCs/>
          <w:color w:val="000000"/>
          <w:sz w:val="28"/>
          <w:szCs w:val="28"/>
        </w:rPr>
        <w:t>Цель: формирование у обучающихся целостной картины мира, понимания взаимосвязей и закономерностей окружающего мира</w:t>
      </w:r>
    </w:p>
    <w:p w14:paraId="4AFD1F87" w14:textId="77777777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352AF6">
        <w:rPr>
          <w:bCs/>
          <w:iCs/>
          <w:color w:val="000000"/>
          <w:sz w:val="28"/>
          <w:szCs w:val="28"/>
        </w:rPr>
        <w:t>Признаки технологии: осуществление межпредметных связей, системность в изучении содержания, нахождение общих оснований, теоретическое обобщение</w:t>
      </w:r>
    </w:p>
    <w:p w14:paraId="6BAF5F13" w14:textId="77777777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iCs/>
          <w:color w:val="000000"/>
          <w:sz w:val="28"/>
          <w:szCs w:val="28"/>
        </w:rPr>
      </w:pPr>
      <w:r w:rsidRPr="00352AF6">
        <w:rPr>
          <w:bCs/>
          <w:iCs/>
          <w:color w:val="000000"/>
          <w:sz w:val="28"/>
          <w:szCs w:val="28"/>
        </w:rPr>
        <w:t>1. Выбор единой темы, объединенной общим замыслом, идей.</w:t>
      </w:r>
    </w:p>
    <w:p w14:paraId="41DF3E5C" w14:textId="77777777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</w:t>
      </w:r>
      <w:r w:rsidRPr="00352AF6">
        <w:rPr>
          <w:bCs/>
          <w:iCs/>
          <w:color w:val="000000"/>
          <w:sz w:val="28"/>
          <w:szCs w:val="28"/>
        </w:rPr>
        <w:t>2. Отбор содержания</w:t>
      </w:r>
      <w:r w:rsidRPr="00352AF6">
        <w:rPr>
          <w:b/>
          <w:bCs/>
          <w:iCs/>
          <w:color w:val="000000"/>
          <w:sz w:val="28"/>
          <w:szCs w:val="28"/>
        </w:rPr>
        <w:t>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A03C8D">
        <w:rPr>
          <w:bCs/>
          <w:iCs/>
          <w:color w:val="000000"/>
          <w:sz w:val="28"/>
          <w:szCs w:val="28"/>
        </w:rPr>
        <w:t>Для усвоения отбираются только наиболее важные понятия, представления, связи, даты, факты</w:t>
      </w:r>
      <w:r>
        <w:rPr>
          <w:b/>
          <w:bCs/>
          <w:iCs/>
          <w:color w:val="000000"/>
          <w:sz w:val="28"/>
          <w:szCs w:val="28"/>
        </w:rPr>
        <w:t>.</w:t>
      </w:r>
    </w:p>
    <w:p w14:paraId="2C681CF9" w14:textId="75B54BB8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Pr="00352AF6">
        <w:rPr>
          <w:bCs/>
          <w:iCs/>
          <w:color w:val="000000"/>
          <w:sz w:val="28"/>
          <w:szCs w:val="28"/>
        </w:rPr>
        <w:t xml:space="preserve">3. </w:t>
      </w:r>
      <w:r>
        <w:rPr>
          <w:bCs/>
          <w:iCs/>
          <w:color w:val="000000"/>
          <w:sz w:val="28"/>
          <w:szCs w:val="28"/>
        </w:rPr>
        <w:t>Определение с</w:t>
      </w:r>
      <w:r w:rsidRPr="00352AF6">
        <w:rPr>
          <w:bCs/>
          <w:iCs/>
          <w:color w:val="000000"/>
          <w:sz w:val="28"/>
          <w:szCs w:val="28"/>
        </w:rPr>
        <w:t>оотношения</w:t>
      </w:r>
      <w:r>
        <w:rPr>
          <w:bCs/>
          <w:iCs/>
          <w:color w:val="000000"/>
          <w:sz w:val="28"/>
          <w:szCs w:val="28"/>
        </w:rPr>
        <w:t xml:space="preserve"> </w:t>
      </w:r>
      <w:r w:rsidRPr="00352AF6">
        <w:rPr>
          <w:bCs/>
          <w:iCs/>
          <w:color w:val="000000"/>
          <w:sz w:val="28"/>
          <w:szCs w:val="28"/>
        </w:rPr>
        <w:t>блоков содержания, их соподчиненност</w:t>
      </w:r>
      <w:r>
        <w:rPr>
          <w:bCs/>
          <w:iCs/>
          <w:color w:val="000000"/>
          <w:sz w:val="28"/>
          <w:szCs w:val="28"/>
        </w:rPr>
        <w:t>и</w:t>
      </w:r>
      <w:r w:rsidRPr="00352AF6">
        <w:rPr>
          <w:bCs/>
          <w:iCs/>
          <w:color w:val="000000"/>
          <w:sz w:val="28"/>
          <w:szCs w:val="28"/>
        </w:rPr>
        <w:t>.</w:t>
      </w:r>
      <w:r w:rsidRPr="00A03C8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03C8D">
        <w:rPr>
          <w:bCs/>
          <w:iCs/>
          <w:color w:val="000000"/>
          <w:sz w:val="28"/>
          <w:szCs w:val="28"/>
        </w:rPr>
        <w:t>Структура</w:t>
      </w:r>
      <w:r w:rsidRPr="00A03C8D">
        <w:rPr>
          <w:bCs/>
          <w:color w:val="000000"/>
          <w:sz w:val="28"/>
          <w:szCs w:val="28"/>
        </w:rPr>
        <w:t> </w:t>
      </w:r>
      <w:r w:rsidRPr="00A03C8D">
        <w:rPr>
          <w:color w:val="000000"/>
          <w:sz w:val="28"/>
          <w:szCs w:val="28"/>
        </w:rPr>
        <w:t>и</w:t>
      </w:r>
      <w:r w:rsidRPr="000448D0">
        <w:rPr>
          <w:color w:val="000000"/>
          <w:sz w:val="28"/>
          <w:szCs w:val="28"/>
        </w:rPr>
        <w:t>нтегрированного урока может быть различной и зависит от особенностей класса, от уровня знаний и развития учеников.</w:t>
      </w:r>
    </w:p>
    <w:p w14:paraId="312C5639" w14:textId="77777777" w:rsidR="00B80D7D" w:rsidRPr="00352AF6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Pr="00352AF6">
        <w:rPr>
          <w:bCs/>
          <w:iCs/>
          <w:color w:val="000000"/>
          <w:sz w:val="28"/>
          <w:szCs w:val="28"/>
        </w:rPr>
        <w:t>4. Продумывание логики, методов и форм урока.</w:t>
      </w:r>
    </w:p>
    <w:p w14:paraId="1DC800A8" w14:textId="53CF94D3" w:rsidR="00B80D7D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Pr="00352AF6">
        <w:rPr>
          <w:bCs/>
          <w:iCs/>
          <w:color w:val="000000"/>
          <w:sz w:val="28"/>
          <w:szCs w:val="28"/>
        </w:rPr>
        <w:t xml:space="preserve">5. Продумывание контроля и оценки, домашнего задания, рефлексии. </w:t>
      </w:r>
    </w:p>
    <w:p w14:paraId="1CCDFAE2" w14:textId="5D8D4A5A" w:rsidR="00B80D7D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448D0">
        <w:rPr>
          <w:color w:val="000000"/>
          <w:sz w:val="28"/>
          <w:szCs w:val="28"/>
        </w:rPr>
        <w:t>Готовясь к уроку, учителю необходимо представить его со стороны. Данная таблица поможет учителю более тщательно продумать ход урока, увидеть сильные стороны, предусмотреть слабые моменты в уроке. </w:t>
      </w:r>
    </w:p>
    <w:p w14:paraId="106A4786" w14:textId="0FDA219C" w:rsidR="00B80D7D" w:rsidRPr="00B80D7D" w:rsidRDefault="00B80D7D" w:rsidP="00B80D7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  <w:sz w:val="22"/>
          <w:szCs w:val="28"/>
        </w:rPr>
      </w:pPr>
      <w:r w:rsidRPr="00B80D7D">
        <w:rPr>
          <w:color w:val="000000"/>
          <w:sz w:val="22"/>
          <w:szCs w:val="28"/>
        </w:rPr>
        <w:t>Таблица 1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5498"/>
      </w:tblGrid>
      <w:tr w:rsidR="00B80D7D" w:rsidRPr="000448D0" w14:paraId="69AC7583" w14:textId="77777777" w:rsidTr="00A95921">
        <w:trPr>
          <w:trHeight w:val="3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51E7F61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Содержание и компоненты интеграции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E096676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Какие учебные дисциплины в нее входят?</w:t>
            </w:r>
          </w:p>
        </w:tc>
      </w:tr>
      <w:tr w:rsidR="00B80D7D" w:rsidRPr="000448D0" w14:paraId="07A97B02" w14:textId="77777777" w:rsidTr="00A95921">
        <w:trPr>
          <w:trHeight w:val="39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82508B8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Тема интегрированного урока, проблема, цель.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5FCC446C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Уровень новизны.</w:t>
            </w:r>
          </w:p>
          <w:p w14:paraId="3A69CB4F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Достигнута ли систематизация знаний учащихся, формирование целостного взгляда на предмет?</w:t>
            </w:r>
          </w:p>
        </w:tc>
      </w:tr>
      <w:tr w:rsidR="00B80D7D" w:rsidRPr="000448D0" w14:paraId="020B8C74" w14:textId="77777777" w:rsidTr="00A95921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BE09F05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3414B7F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Органически единая, целостная новая структура, параллельное существование различных пластов материала.</w:t>
            </w:r>
          </w:p>
          <w:p w14:paraId="3AFA2852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Спонтанно ли осуществляется этот урок или является результатом тщательной подготовки учителя, учащихся?</w:t>
            </w:r>
          </w:p>
          <w:p w14:paraId="29E99BD2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 Какую самостоятельную работу ученики должны были выполнять до урока: ее цель, объем, характер?</w:t>
            </w:r>
          </w:p>
        </w:tc>
      </w:tr>
      <w:tr w:rsidR="00B80D7D" w:rsidRPr="000448D0" w14:paraId="4235C849" w14:textId="77777777" w:rsidTr="00A95921">
        <w:trPr>
          <w:trHeight w:val="285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1017E45B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Формы проведения интегрированного урока, виды деятельности учителей и учеников.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FA042F6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Разумно ли они сочетаются. Ведут ли к поставленной цели?</w:t>
            </w:r>
          </w:p>
        </w:tc>
      </w:tr>
      <w:tr w:rsidR="00B80D7D" w:rsidRPr="000448D0" w14:paraId="047101FB" w14:textId="77777777" w:rsidTr="00A95921">
        <w:trPr>
          <w:trHeight w:val="225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451682C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Сотрудничество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телей на интегрированном уровне (если урок проводится несколькими учителями)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621616AE" w14:textId="4ABEAD18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 сколько оно ограничено? Не тянет ли кто-то «одеяло» на себя? Действительно ли едины проблемы и содержание проведенных ими урока? Нет ли противоречий в используемых ими материалах?</w:t>
            </w:r>
          </w:p>
        </w:tc>
      </w:tr>
      <w:tr w:rsidR="00B80D7D" w:rsidRPr="000448D0" w14:paraId="6CF2D8F9" w14:textId="77777777" w:rsidTr="00A95921">
        <w:trPr>
          <w:trHeight w:val="189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E65BBD1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Результаты деятельности учащихся на интегрированном уровне</w:t>
            </w:r>
          </w:p>
        </w:tc>
        <w:tc>
          <w:tcPr>
            <w:tcW w:w="5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FE345A0" w14:textId="77777777" w:rsidR="00B80D7D" w:rsidRPr="000448D0" w:rsidRDefault="00B80D7D" w:rsidP="00A95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0448D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Создалось ли у них единое (интегрированное) представление о проблеме, широта их кругозора, культура суждений, их аргументация, степень убежденности в итогах обсуждения проблемы, культура речи, эмоциональная вовлеченность в проблему.</w:t>
            </w:r>
          </w:p>
        </w:tc>
      </w:tr>
    </w:tbl>
    <w:p w14:paraId="69795E7D" w14:textId="77777777" w:rsidR="00B80D7D" w:rsidRDefault="00B80D7D" w:rsidP="00B80D7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01DFFF81" w14:textId="3C063AFB" w:rsidR="00402D0A" w:rsidRDefault="00B80D7D" w:rsidP="00402D0A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</w:pPr>
      <w:r w:rsidRPr="00B80D7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  <w:r w:rsidR="00402D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Pr="00B80D7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Интеграция является одним из интересных и важных направлений современного образования.</w:t>
      </w:r>
      <w:r w:rsidR="00402D0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 В период перехода на единую содержательную линию в образовательном процессе, учителям необходимо проявить гибкость в учете часовой нагрузки. Мы предлагаем несколько вариантов по </w:t>
      </w:r>
      <w:r w:rsidR="00B47657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межпредметной </w:t>
      </w:r>
      <w:r w:rsidR="00402D0A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интеграции в начальной школе</w:t>
      </w:r>
      <w:r w:rsidR="00B47657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14:paraId="69AA8645" w14:textId="77777777" w:rsidR="00402D0A" w:rsidRPr="00402D0A" w:rsidRDefault="00402D0A" w:rsidP="00402D0A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02D0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Организация интегрированных уроков</w:t>
      </w:r>
    </w:p>
    <w:p w14:paraId="7E85B7F6" w14:textId="7275B153" w:rsidR="00402D0A" w:rsidRDefault="00402D0A" w:rsidP="00402D0A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02D0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Примеры интеграции уроков в 1-4 классах. 1 четверть.</w:t>
      </w:r>
    </w:p>
    <w:p w14:paraId="2820A4DB" w14:textId="6BB2677E" w:rsidR="00402D0A" w:rsidRPr="00402D0A" w:rsidRDefault="00402D0A" w:rsidP="00402D0A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28"/>
          <w:lang w:eastAsia="ru-RU"/>
        </w:rPr>
      </w:pPr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Р.Г. </w:t>
      </w:r>
      <w:proofErr w:type="spellStart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>Чуракова</w:t>
      </w:r>
      <w:proofErr w:type="spellEnd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М.Л. </w:t>
      </w:r>
      <w:proofErr w:type="spellStart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>Каленчук</w:t>
      </w:r>
      <w:proofErr w:type="spellEnd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Т.А. Байкова, О.А. Захарова, Н.М. Лаврова, О.В. </w:t>
      </w:r>
      <w:proofErr w:type="spellStart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>Малаховская</w:t>
      </w:r>
      <w:proofErr w:type="spellEnd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, О.Н. Федотова, А.Л. Чекин, Н.А. </w:t>
      </w:r>
      <w:proofErr w:type="spellStart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>Чуракова</w:t>
      </w:r>
      <w:proofErr w:type="spellEnd"/>
      <w:r w:rsidRPr="00402D0A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. </w:t>
      </w:r>
    </w:p>
    <w:p w14:paraId="7AC10F3C" w14:textId="2382F820" w:rsidR="00402D0A" w:rsidRPr="00402D0A" w:rsidRDefault="00402D0A" w:rsidP="00402D0A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</w:pPr>
      <w:r w:rsidRPr="00402D0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>Таблица 2</w:t>
      </w:r>
    </w:p>
    <w:tbl>
      <w:tblPr>
        <w:tblW w:w="0" w:type="auto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2552"/>
        <w:gridCol w:w="3635"/>
        <w:gridCol w:w="3170"/>
      </w:tblGrid>
      <w:tr w:rsidR="00402D0A" w:rsidRPr="003F554C" w14:paraId="10C780D7" w14:textId="77777777" w:rsidTr="00A95921">
        <w:trPr>
          <w:trHeight w:val="8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FE461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925FF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3696C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Раздел/ Тема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04082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Тема «И» урока</w:t>
            </w:r>
          </w:p>
        </w:tc>
      </w:tr>
      <w:tr w:rsidR="00402D0A" w:rsidRPr="003F554C" w14:paraId="3E4CE101" w14:textId="77777777" w:rsidTr="00A95921">
        <w:trPr>
          <w:trHeight w:val="82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661C4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175BF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Окружающий мир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ED62F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Мы и наш мир/ «Природа»</w:t>
            </w:r>
          </w:p>
        </w:tc>
        <w:tc>
          <w:tcPr>
            <w:tcW w:w="3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BB2F2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«Природа. Какого цвета осень?»</w:t>
            </w:r>
          </w:p>
        </w:tc>
      </w:tr>
      <w:tr w:rsidR="00402D0A" w:rsidRPr="003F554C" w14:paraId="01EEB228" w14:textId="77777777" w:rsidTr="00A95921">
        <w:trPr>
          <w:trHeight w:val="82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0BD34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7458F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47EB5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Мой дом в искусстве</w:t>
            </w:r>
            <w:proofErr w:type="gramStart"/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/«</w:t>
            </w:r>
            <w:proofErr w:type="gramEnd"/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Какого цвета осень?  Живая природа: цвет»</w:t>
            </w:r>
          </w:p>
        </w:tc>
        <w:tc>
          <w:tcPr>
            <w:tcW w:w="3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D8D9F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0A" w:rsidRPr="003F554C" w14:paraId="365E9380" w14:textId="77777777" w:rsidTr="00A95921">
        <w:trPr>
          <w:trHeight w:val="82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54E25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3C254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2D5AD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Сказки о животных и волшебные сказки/ А. Пушкин «У лукоморья»</w:t>
            </w:r>
          </w:p>
        </w:tc>
        <w:tc>
          <w:tcPr>
            <w:tcW w:w="3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C1A6D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«Роль музыкального сопровождения при знакомстве со сказкой. А. Пушкин «У Лукоморья»</w:t>
            </w:r>
          </w:p>
        </w:tc>
      </w:tr>
      <w:tr w:rsidR="00402D0A" w:rsidRPr="003F554C" w14:paraId="41590D18" w14:textId="77777777" w:rsidTr="00A95921">
        <w:trPr>
          <w:trHeight w:val="82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D6F69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80E25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Музыка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39D13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«Три кита» в музыке: песня, танец и марш» /Главный «кит» — песня</w:t>
            </w:r>
          </w:p>
        </w:tc>
        <w:tc>
          <w:tcPr>
            <w:tcW w:w="3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DB081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0A" w:rsidRPr="003F554C" w14:paraId="6BE226A1" w14:textId="77777777" w:rsidTr="00A95921">
        <w:trPr>
          <w:trHeight w:val="82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82F75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157E6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5D576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Лепка/ Изготовление предметов</w:t>
            </w:r>
          </w:p>
        </w:tc>
        <w:tc>
          <w:tcPr>
            <w:tcW w:w="3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B17F0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«Глобус своими руками»</w:t>
            </w:r>
          </w:p>
        </w:tc>
      </w:tr>
      <w:tr w:rsidR="00402D0A" w:rsidRPr="003F554C" w14:paraId="33B16A5F" w14:textId="77777777" w:rsidTr="00A95921">
        <w:trPr>
          <w:trHeight w:val="82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0E386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58163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Окружающий мир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1C0E1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Изображение земли на глобусе/ «Глобус- модель земного шара»</w:t>
            </w:r>
          </w:p>
        </w:tc>
        <w:tc>
          <w:tcPr>
            <w:tcW w:w="3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152C6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0A" w:rsidRPr="003F554C" w14:paraId="11CC4253" w14:textId="77777777" w:rsidTr="00A95921">
        <w:trPr>
          <w:trHeight w:val="828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A7C54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076BD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Окружающий мир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EA6D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История отечества/ «Древние славяне»</w:t>
            </w:r>
          </w:p>
        </w:tc>
        <w:tc>
          <w:tcPr>
            <w:tcW w:w="3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86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«Музыка народа древних славян»</w:t>
            </w:r>
          </w:p>
        </w:tc>
      </w:tr>
      <w:tr w:rsidR="00402D0A" w:rsidRPr="003F554C" w14:paraId="7C0DF4B4" w14:textId="77777777" w:rsidTr="00A95921">
        <w:trPr>
          <w:trHeight w:val="82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9190E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3230D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Музыка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71F3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Россия-Родина моя/ «Ты откуда, русская, зародилась, музыка»</w:t>
            </w:r>
          </w:p>
        </w:tc>
        <w:tc>
          <w:tcPr>
            <w:tcW w:w="3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47B61" w14:textId="77777777" w:rsidR="00402D0A" w:rsidRPr="003F554C" w:rsidRDefault="00402D0A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BE66C" w14:textId="77777777" w:rsidR="00A458C7" w:rsidRDefault="00A458C7" w:rsidP="00A458C7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</w:pPr>
    </w:p>
    <w:p w14:paraId="4ECB7539" w14:textId="45F77935" w:rsidR="00B80D7D" w:rsidRPr="00A458C7" w:rsidRDefault="00A458C7" w:rsidP="00A458C7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>Таблица 3</w:t>
      </w:r>
    </w:p>
    <w:tbl>
      <w:tblPr>
        <w:tblpPr w:leftFromText="180" w:rightFromText="180" w:vertAnchor="text" w:horzAnchor="margin" w:tblpX="-703" w:tblpY="82"/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2551"/>
        <w:gridCol w:w="3692"/>
        <w:gridCol w:w="3112"/>
      </w:tblGrid>
      <w:tr w:rsidR="00A458C7" w:rsidRPr="00A458C7" w14:paraId="278CBB61" w14:textId="77777777" w:rsidTr="00A458C7">
        <w:trPr>
          <w:trHeight w:val="617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E0CB2" w14:textId="77777777" w:rsidR="00A458C7" w:rsidRPr="00A458C7" w:rsidRDefault="00A458C7" w:rsidP="00A458C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1250" w14:textId="77777777" w:rsidR="00A458C7" w:rsidRPr="00A458C7" w:rsidRDefault="00A458C7" w:rsidP="00A458C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D2E1A" w14:textId="77777777" w:rsidR="00A458C7" w:rsidRPr="00A458C7" w:rsidRDefault="00A458C7" w:rsidP="00A458C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Раздел/ Тема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E6746" w14:textId="77777777" w:rsidR="00A458C7" w:rsidRPr="00A458C7" w:rsidRDefault="00A458C7" w:rsidP="00A458C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«И» урока</w:t>
            </w:r>
          </w:p>
        </w:tc>
      </w:tr>
      <w:tr w:rsidR="00A458C7" w:rsidRPr="00A458C7" w14:paraId="14CE02C7" w14:textId="77777777" w:rsidTr="00A458C7">
        <w:trPr>
          <w:trHeight w:val="887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D2EA3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2F81B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51C4B" w14:textId="43A5B93C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как способ получения ответов на вопросы об окружающем мире/ Домашний адрес. Дорога от дома до школы.</w:t>
            </w:r>
          </w:p>
        </w:tc>
        <w:tc>
          <w:tcPr>
            <w:tcW w:w="3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B4616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«Дорога домой, мой дом мечты».</w:t>
            </w:r>
          </w:p>
          <w:p w14:paraId="647C6F7D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58C7" w:rsidRPr="00A458C7" w14:paraId="0F737D23" w14:textId="77777777" w:rsidTr="00A458C7">
        <w:trPr>
          <w:trHeight w:val="615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4D4324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5946B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BACA2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дом в искусстве/ Изображение дома таким, каким ребенку хочется его видеть.</w:t>
            </w:r>
          </w:p>
        </w:tc>
        <w:tc>
          <w:tcPr>
            <w:tcW w:w="3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A7B92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58C7" w:rsidRPr="00A458C7" w14:paraId="338D6143" w14:textId="77777777" w:rsidTr="00A458C7">
        <w:trPr>
          <w:trHeight w:val="617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946D2C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2D196F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5991A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«Виды речевой и читательской деятельности»/ А.С. Пушкин «Сказка о рыбаке и рыбке».</w:t>
            </w:r>
          </w:p>
        </w:tc>
        <w:tc>
          <w:tcPr>
            <w:tcW w:w="3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F7C39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«А.С. Пушкин Сказка о рыбаке и рыбке Аппликация».</w:t>
            </w:r>
          </w:p>
        </w:tc>
      </w:tr>
      <w:tr w:rsidR="00A458C7" w:rsidRPr="00A458C7" w14:paraId="4F9EA5B3" w14:textId="77777777" w:rsidTr="00A458C7">
        <w:trPr>
          <w:trHeight w:val="617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916EA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0E51B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1E4F9" w14:textId="57932956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изделий из природного материала/ Аппликации из природных материалов.</w:t>
            </w:r>
          </w:p>
        </w:tc>
        <w:tc>
          <w:tcPr>
            <w:tcW w:w="3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69E5B8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58C7" w:rsidRPr="00A458C7" w14:paraId="6DB06B01" w14:textId="77777777" w:rsidTr="00A458C7">
        <w:trPr>
          <w:trHeight w:val="506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7A669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C7D094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998DB6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Учимся решать задачи/Изображения на плоскости.</w:t>
            </w:r>
          </w:p>
        </w:tc>
        <w:tc>
          <w:tcPr>
            <w:tcW w:w="3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DE780E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Древние изображения на плоскости.</w:t>
            </w:r>
          </w:p>
        </w:tc>
      </w:tr>
      <w:tr w:rsidR="00A458C7" w:rsidRPr="00A458C7" w14:paraId="2FBD4846" w14:textId="77777777" w:rsidTr="00A458C7">
        <w:trPr>
          <w:trHeight w:val="617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5EEDD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96489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2A3DB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Волшебный мир, наполненный чудесами/Из чего родилась сказка …из потребностей жизни.</w:t>
            </w:r>
          </w:p>
        </w:tc>
        <w:tc>
          <w:tcPr>
            <w:tcW w:w="3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D4B1FF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58C7" w:rsidRPr="00A458C7" w14:paraId="1A31206E" w14:textId="77777777" w:rsidTr="00A458C7">
        <w:trPr>
          <w:trHeight w:val="617"/>
        </w:trPr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A6798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4F49B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8B599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 / Древние представления о животных-прародителях, знакомство с понятием «тотем» (тотемное растение, тотемное животное).</w:t>
            </w:r>
          </w:p>
        </w:tc>
        <w:tc>
          <w:tcPr>
            <w:tcW w:w="3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FB9FDF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«Народная музыка в древних представлениях»</w:t>
            </w:r>
          </w:p>
        </w:tc>
      </w:tr>
      <w:tr w:rsidR="00A458C7" w:rsidRPr="00A458C7" w14:paraId="11B616A4" w14:textId="77777777" w:rsidTr="00A458C7">
        <w:trPr>
          <w:trHeight w:val="14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B5DD72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D552E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9755E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5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Россия-Родина моя / Народная музыка как энциклопедия жизни </w:t>
            </w:r>
          </w:p>
        </w:tc>
        <w:tc>
          <w:tcPr>
            <w:tcW w:w="31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85EB6" w14:textId="77777777" w:rsidR="00A458C7" w:rsidRPr="00A458C7" w:rsidRDefault="00A458C7" w:rsidP="00A458C7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B49AFC3" w14:textId="54E8D149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645727E6" w14:textId="40ADE6D5" w:rsidR="00B80D7D" w:rsidRDefault="00A458C7" w:rsidP="00A458C7">
      <w:pPr>
        <w:spacing w:after="0" w:line="360" w:lineRule="auto"/>
        <w:ind w:firstLine="708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Примеры интеграции уроков русского языка и литературного чтения и </w:t>
      </w:r>
      <w:proofErr w:type="gramStart"/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родного русского языка</w:t>
      </w:r>
      <w:proofErr w:type="gramEnd"/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и родного литературного чтения в 1- 4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классах.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1 четверть. </w:t>
      </w:r>
    </w:p>
    <w:p w14:paraId="3F3C8A4E" w14:textId="464EF52E" w:rsidR="00B80D7D" w:rsidRDefault="00A458C7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spellStart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Чуракова</w:t>
      </w:r>
      <w:proofErr w:type="spellEnd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Н.А., </w:t>
      </w:r>
      <w:proofErr w:type="spellStart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Каленчук</w:t>
      </w:r>
      <w:proofErr w:type="spellEnd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М.Л., </w:t>
      </w:r>
      <w:proofErr w:type="spellStart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Малаховская</w:t>
      </w:r>
      <w:proofErr w:type="spellEnd"/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О.В., Байкова Т.А.</w:t>
      </w:r>
    </w:p>
    <w:p w14:paraId="5E20BBF4" w14:textId="5E44D7AD" w:rsidR="00A458C7" w:rsidRPr="00A458C7" w:rsidRDefault="00A458C7" w:rsidP="00A458C7">
      <w:pPr>
        <w:spacing w:after="0" w:line="360" w:lineRule="auto"/>
        <w:ind w:firstLine="708"/>
        <w:contextualSpacing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>Таблица</w:t>
      </w:r>
      <w:r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8"/>
          <w:lang w:eastAsia="ru-RU"/>
        </w:rPr>
        <w:t xml:space="preserve"> 4</w:t>
      </w:r>
    </w:p>
    <w:tbl>
      <w:tblPr>
        <w:tblpPr w:leftFromText="180" w:rightFromText="180" w:vertAnchor="text" w:horzAnchor="margin" w:tblpX="-703" w:tblpY="82"/>
        <w:tblW w:w="10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2551"/>
        <w:gridCol w:w="3715"/>
        <w:gridCol w:w="3231"/>
      </w:tblGrid>
      <w:tr w:rsidR="00A458C7" w:rsidRPr="003F554C" w14:paraId="223EBC10" w14:textId="77777777" w:rsidTr="00A95921">
        <w:trPr>
          <w:trHeight w:val="546"/>
        </w:trPr>
        <w:tc>
          <w:tcPr>
            <w:tcW w:w="995" w:type="dxa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277E9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EDA8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15" w:type="dxa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2E97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</w:tc>
        <w:tc>
          <w:tcPr>
            <w:tcW w:w="3231" w:type="dxa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3C523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Тема «И» урока</w:t>
            </w:r>
          </w:p>
        </w:tc>
      </w:tr>
      <w:tr w:rsidR="00A458C7" w:rsidRPr="003F554C" w14:paraId="3D11C35B" w14:textId="77777777" w:rsidTr="00A95921">
        <w:trPr>
          <w:trHeight w:val="981"/>
        </w:trPr>
        <w:tc>
          <w:tcPr>
            <w:tcW w:w="9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17E50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7AE5D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«Обучение грамоте (письмо)»</w:t>
            </w:r>
          </w:p>
        </w:tc>
        <w:tc>
          <w:tcPr>
            <w:tcW w:w="3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8DD76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Подготовительный период / «Знакомство с новым предметом. Гигиенические правила письма. Ориентировка в пространстве».</w:t>
            </w:r>
          </w:p>
        </w:tc>
        <w:tc>
          <w:tcPr>
            <w:tcW w:w="323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4A9C4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«Новый предмет. Знакомство друг с другом».</w:t>
            </w:r>
          </w:p>
        </w:tc>
      </w:tr>
      <w:tr w:rsidR="00A458C7" w:rsidRPr="003F554C" w14:paraId="6AC737E8" w14:textId="77777777" w:rsidTr="00A95921">
        <w:trPr>
          <w:trHeight w:val="545"/>
        </w:trPr>
        <w:tc>
          <w:tcPr>
            <w:tcW w:w="9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05D56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99FEE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"Родной русский язык"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958AE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текста/ «Как люди приветствуют друг друга</w:t>
            </w:r>
          </w:p>
        </w:tc>
        <w:tc>
          <w:tcPr>
            <w:tcW w:w="3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C08B7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73828D3D" w14:textId="77777777" w:rsidTr="00A95921">
        <w:trPr>
          <w:trHeight w:val="545"/>
        </w:trPr>
        <w:tc>
          <w:tcPr>
            <w:tcW w:w="9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8C0E7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D676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50CF9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Подготовительный период обучения грамоте/ «Речь устная и письменная. Слушание сказки “</w:t>
            </w:r>
            <w:proofErr w:type="spellStart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 избушка”».</w:t>
            </w:r>
          </w:p>
        </w:tc>
        <w:tc>
          <w:tcPr>
            <w:tcW w:w="3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F8087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творчество. Слушание сказки “</w:t>
            </w:r>
            <w:proofErr w:type="spellStart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 избушка”».</w:t>
            </w:r>
          </w:p>
        </w:tc>
      </w:tr>
      <w:tr w:rsidR="00A458C7" w:rsidRPr="003F554C" w14:paraId="5BBC6389" w14:textId="77777777" w:rsidTr="00A95921">
        <w:trPr>
          <w:trHeight w:val="545"/>
        </w:trPr>
        <w:tc>
          <w:tcPr>
            <w:tcW w:w="99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140F6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61B78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"Литературное чтение на родном русском языке"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8BF69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и читательской деятельности/ </w:t>
            </w:r>
          </w:p>
        </w:tc>
        <w:tc>
          <w:tcPr>
            <w:tcW w:w="323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3D984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4C63D822" w14:textId="77777777" w:rsidTr="00A95921">
        <w:trPr>
          <w:trHeight w:val="546"/>
        </w:trPr>
        <w:tc>
          <w:tcPr>
            <w:tcW w:w="9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35CA7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6635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EA173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Фонетика и графика/ «Главные и неглавные слова в предложении».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4C198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«Главные и неглавные слова в предложении. Традиционный русский быт».</w:t>
            </w:r>
          </w:p>
        </w:tc>
      </w:tr>
      <w:tr w:rsidR="00A458C7" w:rsidRPr="003F554C" w14:paraId="441E9793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76A31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1AB78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"Родной русский язык"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C1A5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настоящее/ «По одёжке встречают».</w:t>
            </w: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8B96A2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599A06C1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9AA42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5873B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1D9CB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и читательской деятельности/ «Специфика сказочного жанра в поэтической сказке </w:t>
            </w:r>
            <w:proofErr w:type="spellStart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рыбке»».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D2825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народная сказка. </w:t>
            </w:r>
            <w:proofErr w:type="spellStart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F554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</w:t>
            </w:r>
          </w:p>
        </w:tc>
      </w:tr>
      <w:tr w:rsidR="00A458C7" w:rsidRPr="003F554C" w14:paraId="11DE5CDB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208D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AA53B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"Литературное чтение на родном русском языке"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1A2F3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деятельности/ «Устное народное творчество. Русская народная сказка».</w:t>
            </w: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507F1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23F32B75" w14:textId="77777777" w:rsidTr="00A95921">
        <w:trPr>
          <w:trHeight w:val="448"/>
        </w:trPr>
        <w:tc>
          <w:tcPr>
            <w:tcW w:w="9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CE8CB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B862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6F1F8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орфография/ «Звукобуквенный разбор слова».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2D8279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«Звукобуквенный анализ слов, связанных с особенностями мировосприятия и отношений между людьми»</w:t>
            </w:r>
          </w:p>
        </w:tc>
      </w:tr>
      <w:tr w:rsidR="00A458C7" w:rsidRPr="003F554C" w14:paraId="168E81C7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6F6A1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05122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"Родной русский язык"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56C9B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настоящее/ «Кто друг прямой, тот брат родной».</w:t>
            </w: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43554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0C4F309B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573D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A5F40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515D0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деятельности/Александр Пушкин «Вот север, тучи нагоняя…»,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26DE9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творчество. Александр Пушкин «Вот север, тучи нагоняя…».</w:t>
            </w:r>
          </w:p>
        </w:tc>
      </w:tr>
      <w:tr w:rsidR="00A458C7" w:rsidRPr="003F554C" w14:paraId="253E405C" w14:textId="77777777" w:rsidTr="00A95921">
        <w:trPr>
          <w:trHeight w:val="546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85D30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BD1B8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"Литературное чтение на родном русском языке"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961D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пропедевтика/ «Устное народное творчество. Пословицы».</w:t>
            </w: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BB226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539E2A87" w14:textId="77777777" w:rsidTr="00A95921">
        <w:trPr>
          <w:trHeight w:val="546"/>
        </w:trPr>
        <w:tc>
          <w:tcPr>
            <w:tcW w:w="99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7DA1E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B7A2C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 РР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CFCD1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орфография/ «Знакомимся с текстом –рассуждением».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BCB2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«Тексты рассуждения на тему родственных отношений»</w:t>
            </w:r>
          </w:p>
        </w:tc>
      </w:tr>
      <w:tr w:rsidR="00A458C7" w:rsidRPr="003F554C" w14:paraId="61CC9218" w14:textId="77777777" w:rsidTr="00A95921">
        <w:trPr>
          <w:trHeight w:val="12"/>
        </w:trPr>
        <w:tc>
          <w:tcPr>
            <w:tcW w:w="99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26B2F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66EABA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"Родной русский язык"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7B6C4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настоящее/ «Вся семья вместе, так и душа на месте».</w:t>
            </w: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B44D6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C7" w:rsidRPr="003F554C" w14:paraId="13673B41" w14:textId="77777777" w:rsidTr="00A95921">
        <w:trPr>
          <w:trHeight w:val="12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D8015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7658C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F5D03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мире/ «Особенности ГЕРОЯ волшебной сказки».</w:t>
            </w:r>
          </w:p>
        </w:tc>
        <w:tc>
          <w:tcPr>
            <w:tcW w:w="32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A0298F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54C">
              <w:rPr>
                <w:rFonts w:ascii="Times New Roman" w:hAnsi="Times New Roman" w:cs="Times New Roman"/>
                <w:sz w:val="24"/>
                <w:szCs w:val="24"/>
              </w:rPr>
              <w:t>«Особенности ГЕРОЯ волшебной сказки А. Куприн «Сказки Пушкина».</w:t>
            </w:r>
          </w:p>
        </w:tc>
      </w:tr>
      <w:tr w:rsidR="00A458C7" w:rsidRPr="00A70942" w14:paraId="737A062F" w14:textId="77777777" w:rsidTr="00A95921">
        <w:trPr>
          <w:trHeight w:val="12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58DA17" w14:textId="77777777" w:rsidR="00A458C7" w:rsidRPr="00A70942" w:rsidRDefault="00A458C7" w:rsidP="00A95921"/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3AE60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</w:rPr>
            </w:pPr>
            <w:r w:rsidRPr="003F554C">
              <w:rPr>
                <w:rFonts w:ascii="Times New Roman" w:hAnsi="Times New Roman" w:cs="Times New Roman"/>
                <w:sz w:val="24"/>
              </w:rPr>
              <w:t>"Литературное чтение на родном русском языке"</w:t>
            </w:r>
          </w:p>
        </w:tc>
        <w:tc>
          <w:tcPr>
            <w:tcW w:w="37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562D5" w14:textId="77777777" w:rsidR="00A458C7" w:rsidRDefault="00A458C7" w:rsidP="00A95921">
            <w:pPr>
              <w:rPr>
                <w:rFonts w:ascii="Times New Roman" w:hAnsi="Times New Roman" w:cs="Times New Roman"/>
                <w:sz w:val="24"/>
              </w:rPr>
            </w:pPr>
            <w:r w:rsidRPr="003F554C">
              <w:rPr>
                <w:rFonts w:ascii="Times New Roman" w:hAnsi="Times New Roman" w:cs="Times New Roman"/>
                <w:sz w:val="24"/>
              </w:rPr>
              <w:t>Виды речевой и читательской деятельности/ «Устное народное творчество. А. Куприн «Сказки Пушкина».</w:t>
            </w:r>
          </w:p>
          <w:p w14:paraId="681D4391" w14:textId="77777777" w:rsidR="00A458C7" w:rsidRPr="003F554C" w:rsidRDefault="00A458C7" w:rsidP="00A959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608BD" w14:textId="77777777" w:rsidR="00A458C7" w:rsidRPr="00A70942" w:rsidRDefault="00A458C7" w:rsidP="00A95921"/>
        </w:tc>
      </w:tr>
    </w:tbl>
    <w:p w14:paraId="709E8A24" w14:textId="77777777" w:rsidR="00A458C7" w:rsidRDefault="00A458C7" w:rsidP="00B47657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165FC451" w14:textId="77777777" w:rsidR="00A458C7" w:rsidRPr="00A458C7" w:rsidRDefault="00A458C7" w:rsidP="00A458C7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458C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Заключение</w:t>
      </w:r>
    </w:p>
    <w:p w14:paraId="624FB35C" w14:textId="003DC90A" w:rsidR="00A458C7" w:rsidRDefault="00B47657" w:rsidP="00A458C7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Межпредметная интеграция</w:t>
      </w:r>
      <w:r w:rsidR="00A458C7"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явля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</w:t>
      </w:r>
      <w:r w:rsidR="00A458C7"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тся источником нахождения новых фактов, которые подтверждают или углубляют определенные наблюдения, выводы учащихся в различных предметах. Он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</w:t>
      </w:r>
      <w:r w:rsidR="00A458C7" w:rsidRPr="00A458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снимает утомляемость, перенапряжение учащихся за счет переключения на разнообразные виды деятельности, предполагает усиление межпредметных связей, снижение перегрузок учащихся, расширение сферы получаемой информации учащимися, подкрепление мотивации обучения.</w:t>
      </w:r>
    </w:p>
    <w:p w14:paraId="5BE206ED" w14:textId="4D3301EE" w:rsidR="00B47657" w:rsidRPr="00A458C7" w:rsidRDefault="00B47657" w:rsidP="00A458C7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учителя подобная интеграция даст возможность оптимизировать часовую нагрузку в пользу новых тем, которые ранее не изучались в учебном курсе.</w:t>
      </w:r>
    </w:p>
    <w:p w14:paraId="50BFE68C" w14:textId="6CFC6F6F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2B4BE8B7" w14:textId="1A2B83D5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126D4392" w14:textId="04C5EC91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381136D1" w14:textId="0770B5FD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0A025805" w14:textId="16F778A2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2EDB96E6" w14:textId="3938CA4D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52B5B028" w14:textId="1F33D39D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2249E2C9" w14:textId="078E0E11" w:rsidR="00B80D7D" w:rsidRDefault="00B80D7D" w:rsidP="00E37089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14:paraId="3CB769FB" w14:textId="77777777" w:rsidR="00D426D5" w:rsidRDefault="00D426D5" w:rsidP="002B5664">
      <w:pPr>
        <w:pStyle w:val="a3"/>
        <w:spacing w:before="0" w:beforeAutospacing="0" w:after="240" w:afterAutospacing="0"/>
        <w:ind w:left="2832" w:firstLine="708"/>
        <w:jc w:val="both"/>
        <w:rPr>
          <w:sz w:val="28"/>
        </w:rPr>
      </w:pPr>
    </w:p>
    <w:p w14:paraId="7E9C79A1" w14:textId="5A9CC124" w:rsidR="00512EB6" w:rsidRPr="00CC4DFD" w:rsidRDefault="002540D9" w:rsidP="00B4765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lastRenderedPageBreak/>
        <w:t>Литература</w:t>
      </w:r>
    </w:p>
    <w:p w14:paraId="3A07D3F7" w14:textId="3FB7D391" w:rsidR="00B47657" w:rsidRPr="00B47657" w:rsidRDefault="00B47657" w:rsidP="00B47657">
      <w:pPr>
        <w:pStyle w:val="a5"/>
        <w:widowControl w:val="0"/>
        <w:numPr>
          <w:ilvl w:val="0"/>
          <w:numId w:val="24"/>
        </w:numPr>
        <w:autoSpaceDE w:val="0"/>
        <w:autoSpaceDN w:val="0"/>
        <w:spacing w:line="276" w:lineRule="auto"/>
        <w:ind w:right="3"/>
        <w:jc w:val="both"/>
        <w:rPr>
          <w:sz w:val="28"/>
          <w:szCs w:val="28"/>
          <w:lang w:bidi="ru-RU"/>
        </w:rPr>
      </w:pPr>
      <w:proofErr w:type="spellStart"/>
      <w:r w:rsidRPr="00B47657">
        <w:rPr>
          <w:sz w:val="28"/>
          <w:szCs w:val="28"/>
          <w:lang w:bidi="ru-RU"/>
        </w:rPr>
        <w:t>Багаева</w:t>
      </w:r>
      <w:proofErr w:type="spellEnd"/>
      <w:r w:rsidRPr="00B47657">
        <w:rPr>
          <w:sz w:val="28"/>
          <w:szCs w:val="28"/>
          <w:lang w:bidi="ru-RU"/>
        </w:rPr>
        <w:t xml:space="preserve"> М.А. Начальная школа. Нестандартные уроки с применением информационных технологий.  Издательство: Планета (</w:t>
      </w:r>
      <w:proofErr w:type="spellStart"/>
      <w:r w:rsidRPr="00B47657">
        <w:rPr>
          <w:sz w:val="28"/>
          <w:szCs w:val="28"/>
          <w:lang w:bidi="ru-RU"/>
        </w:rPr>
        <w:t>уч</w:t>
      </w:r>
      <w:proofErr w:type="spellEnd"/>
      <w:r w:rsidRPr="00B47657">
        <w:rPr>
          <w:sz w:val="28"/>
          <w:szCs w:val="28"/>
          <w:lang w:bidi="ru-RU"/>
        </w:rPr>
        <w:t>), 2014 г.</w:t>
      </w:r>
    </w:p>
    <w:p w14:paraId="1E2595EF" w14:textId="01D0959A" w:rsidR="00B47657" w:rsidRPr="00B47657" w:rsidRDefault="00B47657" w:rsidP="00B47657">
      <w:pPr>
        <w:pStyle w:val="a5"/>
        <w:widowControl w:val="0"/>
        <w:numPr>
          <w:ilvl w:val="0"/>
          <w:numId w:val="24"/>
        </w:numPr>
        <w:autoSpaceDE w:val="0"/>
        <w:autoSpaceDN w:val="0"/>
        <w:spacing w:line="276" w:lineRule="auto"/>
        <w:ind w:right="3"/>
        <w:jc w:val="both"/>
        <w:rPr>
          <w:sz w:val="28"/>
          <w:szCs w:val="28"/>
          <w:lang w:bidi="ru-RU"/>
        </w:rPr>
      </w:pPr>
      <w:r w:rsidRPr="00B47657">
        <w:rPr>
          <w:sz w:val="28"/>
          <w:szCs w:val="28"/>
          <w:lang w:bidi="ru-RU"/>
        </w:rPr>
        <w:t xml:space="preserve">Сухаревская Е.Ю.  </w:t>
      </w:r>
      <w:r w:rsidRPr="00B47657">
        <w:rPr>
          <w:sz w:val="28"/>
          <w:szCs w:val="28"/>
        </w:rPr>
        <w:t xml:space="preserve">Технология интегрированного </w:t>
      </w:r>
      <w:proofErr w:type="spellStart"/>
      <w:r w:rsidRPr="00B47657">
        <w:rPr>
          <w:sz w:val="28"/>
          <w:szCs w:val="28"/>
        </w:rPr>
        <w:t>урока.М</w:t>
      </w:r>
      <w:proofErr w:type="spellEnd"/>
      <w:r w:rsidRPr="00B47657">
        <w:rPr>
          <w:sz w:val="28"/>
          <w:szCs w:val="28"/>
        </w:rPr>
        <w:t>. Изд-во «Учитель». 2003.</w:t>
      </w:r>
    </w:p>
    <w:p w14:paraId="22F5BC9B" w14:textId="281EF086" w:rsidR="00B47657" w:rsidRPr="00B47657" w:rsidRDefault="00B47657" w:rsidP="00B47657">
      <w:pPr>
        <w:pStyle w:val="a5"/>
        <w:widowControl w:val="0"/>
        <w:numPr>
          <w:ilvl w:val="0"/>
          <w:numId w:val="24"/>
        </w:numPr>
        <w:tabs>
          <w:tab w:val="left" w:pos="10206"/>
        </w:tabs>
        <w:autoSpaceDE w:val="0"/>
        <w:autoSpaceDN w:val="0"/>
        <w:spacing w:line="276" w:lineRule="auto"/>
        <w:ind w:right="-57"/>
        <w:jc w:val="both"/>
        <w:rPr>
          <w:sz w:val="28"/>
          <w:szCs w:val="28"/>
          <w:lang w:bidi="ru-RU"/>
        </w:rPr>
      </w:pPr>
      <w:r w:rsidRPr="00B47657">
        <w:rPr>
          <w:sz w:val="28"/>
          <w:szCs w:val="28"/>
          <w:lang w:bidi="ru-RU"/>
        </w:rPr>
        <w:t>Сычева Г.Н. Нестандартные уроки в начальной школе. Издательство: Феникс, 2010 г.</w:t>
      </w:r>
    </w:p>
    <w:p w14:paraId="346717B4" w14:textId="7205132E" w:rsidR="00512EB6" w:rsidRDefault="00512EB6" w:rsidP="00B47657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464646"/>
          <w:sz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9772" w14:textId="77777777" w:rsidR="00FA0384" w:rsidRDefault="00FA0384" w:rsidP="00165C86">
      <w:pPr>
        <w:spacing w:after="0" w:line="240" w:lineRule="auto"/>
      </w:pPr>
      <w:r>
        <w:separator/>
      </w:r>
    </w:p>
  </w:endnote>
  <w:endnote w:type="continuationSeparator" w:id="0">
    <w:p w14:paraId="33C739B5" w14:textId="77777777" w:rsidR="00FA0384" w:rsidRDefault="00FA0384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6D98" w14:textId="77777777" w:rsidR="00FA0384" w:rsidRDefault="00FA0384" w:rsidP="00165C86">
      <w:pPr>
        <w:spacing w:after="0" w:line="240" w:lineRule="auto"/>
      </w:pPr>
      <w:r>
        <w:separator/>
      </w:r>
    </w:p>
  </w:footnote>
  <w:footnote w:type="continuationSeparator" w:id="0">
    <w:p w14:paraId="1E63CAF5" w14:textId="77777777" w:rsidR="00FA0384" w:rsidRDefault="00FA0384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222"/>
    <w:multiLevelType w:val="hybridMultilevel"/>
    <w:tmpl w:val="0AD881C6"/>
    <w:lvl w:ilvl="0" w:tplc="14A0A07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A07670B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240A65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64743EF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C25E23E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53E5B7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8B46705E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32BE302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54617F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A3C454D"/>
    <w:multiLevelType w:val="hybridMultilevel"/>
    <w:tmpl w:val="AC72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3E8"/>
    <w:multiLevelType w:val="hybridMultilevel"/>
    <w:tmpl w:val="B5389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566D"/>
    <w:multiLevelType w:val="hybridMultilevel"/>
    <w:tmpl w:val="9EFA84F6"/>
    <w:lvl w:ilvl="0" w:tplc="65D0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81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6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AB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37022"/>
    <w:multiLevelType w:val="hybridMultilevel"/>
    <w:tmpl w:val="2E64370A"/>
    <w:lvl w:ilvl="0" w:tplc="E082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85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C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A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C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F91FF8"/>
    <w:multiLevelType w:val="hybridMultilevel"/>
    <w:tmpl w:val="3F38AFC6"/>
    <w:lvl w:ilvl="0" w:tplc="B28AD0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D84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9E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7E8B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BCFB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020E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70BD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98A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E15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674210C"/>
    <w:multiLevelType w:val="hybridMultilevel"/>
    <w:tmpl w:val="F5C8B488"/>
    <w:lvl w:ilvl="0" w:tplc="4066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68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6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6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6CDB"/>
    <w:multiLevelType w:val="hybridMultilevel"/>
    <w:tmpl w:val="BC3CC4DC"/>
    <w:lvl w:ilvl="0" w:tplc="A560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D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8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C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A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6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16746D"/>
    <w:multiLevelType w:val="hybridMultilevel"/>
    <w:tmpl w:val="7AA2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7881"/>
    <w:multiLevelType w:val="multilevel"/>
    <w:tmpl w:val="86F61F3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i w:val="0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i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i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i/>
      </w:rPr>
    </w:lvl>
  </w:abstractNum>
  <w:abstractNum w:abstractNumId="11" w15:restartNumberingAfterBreak="0">
    <w:nsid w:val="322608CD"/>
    <w:multiLevelType w:val="hybridMultilevel"/>
    <w:tmpl w:val="A880E1CE"/>
    <w:lvl w:ilvl="0" w:tplc="35BCE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0E9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884A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F0D4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461B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DF42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5A43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8AC7E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202A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2C82B45"/>
    <w:multiLevelType w:val="multilevel"/>
    <w:tmpl w:val="28161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13" w15:restartNumberingAfterBreak="0">
    <w:nsid w:val="44A64450"/>
    <w:multiLevelType w:val="hybridMultilevel"/>
    <w:tmpl w:val="EEE45AF6"/>
    <w:lvl w:ilvl="0" w:tplc="1FEA9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E72FD"/>
    <w:multiLevelType w:val="hybridMultilevel"/>
    <w:tmpl w:val="42484AB4"/>
    <w:lvl w:ilvl="0" w:tplc="6B10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06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8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2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6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262537"/>
    <w:multiLevelType w:val="hybridMultilevel"/>
    <w:tmpl w:val="F1AAC946"/>
    <w:lvl w:ilvl="0" w:tplc="FFD0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F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8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C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C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2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FC2DF6"/>
    <w:multiLevelType w:val="hybridMultilevel"/>
    <w:tmpl w:val="DDB2B00A"/>
    <w:lvl w:ilvl="0" w:tplc="218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7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A2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A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8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6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D971A7"/>
    <w:multiLevelType w:val="hybridMultilevel"/>
    <w:tmpl w:val="00FAAD9C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764BE2"/>
    <w:multiLevelType w:val="hybridMultilevel"/>
    <w:tmpl w:val="978A2894"/>
    <w:lvl w:ilvl="0" w:tplc="BA62C76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2348E1"/>
    <w:multiLevelType w:val="hybridMultilevel"/>
    <w:tmpl w:val="228A7E50"/>
    <w:lvl w:ilvl="0" w:tplc="37F0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6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2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C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8A2299"/>
    <w:multiLevelType w:val="multilevel"/>
    <w:tmpl w:val="F5E6F9F4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  <w:sz w:val="32"/>
      </w:rPr>
    </w:lvl>
    <w:lvl w:ilvl="1">
      <w:start w:val="9"/>
      <w:numFmt w:val="decimal"/>
      <w:lvlText w:val="%1.%2."/>
      <w:lvlJc w:val="left"/>
      <w:pPr>
        <w:ind w:left="1335" w:hanging="720"/>
      </w:pPr>
      <w:rPr>
        <w:rFonts w:eastAsiaTheme="minorEastAsia" w:hint="default"/>
        <w:sz w:val="32"/>
      </w:rPr>
    </w:lvl>
    <w:lvl w:ilvl="2">
      <w:start w:val="1"/>
      <w:numFmt w:val="decimal"/>
      <w:lvlText w:val="%1.%2.%3."/>
      <w:lvlJc w:val="left"/>
      <w:pPr>
        <w:ind w:left="2310" w:hanging="1080"/>
      </w:pPr>
      <w:rPr>
        <w:rFonts w:eastAsiaTheme="minorEastAsia" w:hint="default"/>
        <w:sz w:val="32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eastAsiaTheme="minorEastAsia" w:hint="default"/>
        <w:sz w:val="32"/>
      </w:rPr>
    </w:lvl>
    <w:lvl w:ilvl="4">
      <w:start w:val="1"/>
      <w:numFmt w:val="decimal"/>
      <w:lvlText w:val="%1.%2.%3.%4.%5."/>
      <w:lvlJc w:val="left"/>
      <w:pPr>
        <w:ind w:left="3900" w:hanging="1440"/>
      </w:pPr>
      <w:rPr>
        <w:rFonts w:eastAsiaTheme="minorEastAsia" w:hint="default"/>
        <w:sz w:val="32"/>
      </w:rPr>
    </w:lvl>
    <w:lvl w:ilvl="5">
      <w:start w:val="1"/>
      <w:numFmt w:val="decimal"/>
      <w:lvlText w:val="%1.%2.%3.%4.%5.%6."/>
      <w:lvlJc w:val="left"/>
      <w:pPr>
        <w:ind w:left="4875" w:hanging="1800"/>
      </w:pPr>
      <w:rPr>
        <w:rFonts w:eastAsiaTheme="minorEastAsia" w:hint="default"/>
        <w:sz w:val="32"/>
      </w:rPr>
    </w:lvl>
    <w:lvl w:ilvl="6">
      <w:start w:val="1"/>
      <w:numFmt w:val="decimal"/>
      <w:lvlText w:val="%1.%2.%3.%4.%5.%6.%7."/>
      <w:lvlJc w:val="left"/>
      <w:pPr>
        <w:ind w:left="5850" w:hanging="2160"/>
      </w:pPr>
      <w:rPr>
        <w:rFonts w:eastAsiaTheme="minorEastAsia" w:hint="default"/>
        <w:sz w:val="32"/>
      </w:rPr>
    </w:lvl>
    <w:lvl w:ilvl="7">
      <w:start w:val="1"/>
      <w:numFmt w:val="decimal"/>
      <w:lvlText w:val="%1.%2.%3.%4.%5.%6.%7.%8."/>
      <w:lvlJc w:val="left"/>
      <w:pPr>
        <w:ind w:left="6465" w:hanging="2160"/>
      </w:pPr>
      <w:rPr>
        <w:rFonts w:eastAsiaTheme="minorEastAsia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7440" w:hanging="2520"/>
      </w:pPr>
      <w:rPr>
        <w:rFonts w:eastAsiaTheme="minorEastAsia" w:hint="default"/>
        <w:sz w:val="32"/>
      </w:rPr>
    </w:lvl>
  </w:abstractNum>
  <w:abstractNum w:abstractNumId="21" w15:restartNumberingAfterBreak="0">
    <w:nsid w:val="734B58E7"/>
    <w:multiLevelType w:val="hybridMultilevel"/>
    <w:tmpl w:val="C72C75C4"/>
    <w:lvl w:ilvl="0" w:tplc="6934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E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8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9861D2"/>
    <w:multiLevelType w:val="multilevel"/>
    <w:tmpl w:val="DF88F720"/>
    <w:lvl w:ilvl="0">
      <w:start w:val="3"/>
      <w:numFmt w:val="decimal"/>
      <w:lvlText w:val="%1."/>
      <w:lvlJc w:val="left"/>
      <w:pPr>
        <w:ind w:left="540" w:hanging="5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eastAsiaTheme="minorEastAsia" w:hAnsi="Calibri" w:cstheme="minorBidi" w:hint="default"/>
        <w:color w:val="2F5496" w:themeColor="accent1" w:themeShade="BF"/>
      </w:rPr>
    </w:lvl>
  </w:abstractNum>
  <w:abstractNum w:abstractNumId="23" w15:restartNumberingAfterBreak="0">
    <w:nsid w:val="7AC23F64"/>
    <w:multiLevelType w:val="hybridMultilevel"/>
    <w:tmpl w:val="16C4B356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19"/>
  </w:num>
  <w:num w:numId="8">
    <w:abstractNumId w:val="17"/>
  </w:num>
  <w:num w:numId="9">
    <w:abstractNumId w:val="10"/>
  </w:num>
  <w:num w:numId="10">
    <w:abstractNumId w:val="4"/>
  </w:num>
  <w:num w:numId="11">
    <w:abstractNumId w:val="22"/>
  </w:num>
  <w:num w:numId="12">
    <w:abstractNumId w:val="20"/>
  </w:num>
  <w:num w:numId="13">
    <w:abstractNumId w:val="16"/>
  </w:num>
  <w:num w:numId="14">
    <w:abstractNumId w:val="15"/>
  </w:num>
  <w:num w:numId="15">
    <w:abstractNumId w:val="21"/>
  </w:num>
  <w:num w:numId="16">
    <w:abstractNumId w:val="0"/>
  </w:num>
  <w:num w:numId="17">
    <w:abstractNumId w:val="3"/>
  </w:num>
  <w:num w:numId="18">
    <w:abstractNumId w:val="23"/>
  </w:num>
  <w:num w:numId="19">
    <w:abstractNumId w:val="2"/>
  </w:num>
  <w:num w:numId="20">
    <w:abstractNumId w:val="13"/>
  </w:num>
  <w:num w:numId="21">
    <w:abstractNumId w:val="18"/>
  </w:num>
  <w:num w:numId="22">
    <w:abstractNumId w:val="7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6414B"/>
    <w:rsid w:val="00080F17"/>
    <w:rsid w:val="000D4647"/>
    <w:rsid w:val="00112F55"/>
    <w:rsid w:val="00165C86"/>
    <w:rsid w:val="001904DF"/>
    <w:rsid w:val="002104BC"/>
    <w:rsid w:val="002540D9"/>
    <w:rsid w:val="002B5664"/>
    <w:rsid w:val="002D22A2"/>
    <w:rsid w:val="00315C71"/>
    <w:rsid w:val="003412BB"/>
    <w:rsid w:val="003739AD"/>
    <w:rsid w:val="003A7827"/>
    <w:rsid w:val="003B2AD0"/>
    <w:rsid w:val="003C03E8"/>
    <w:rsid w:val="00402D0A"/>
    <w:rsid w:val="00406459"/>
    <w:rsid w:val="0043750E"/>
    <w:rsid w:val="004B21CF"/>
    <w:rsid w:val="004B274F"/>
    <w:rsid w:val="004C23E1"/>
    <w:rsid w:val="00512EB6"/>
    <w:rsid w:val="00532317"/>
    <w:rsid w:val="005655A4"/>
    <w:rsid w:val="005864AB"/>
    <w:rsid w:val="005951C5"/>
    <w:rsid w:val="005A331D"/>
    <w:rsid w:val="00634B26"/>
    <w:rsid w:val="00636FBA"/>
    <w:rsid w:val="0065187D"/>
    <w:rsid w:val="006658A9"/>
    <w:rsid w:val="006A7EBF"/>
    <w:rsid w:val="006D2894"/>
    <w:rsid w:val="00716E6D"/>
    <w:rsid w:val="00756194"/>
    <w:rsid w:val="007A44A4"/>
    <w:rsid w:val="007F1C8C"/>
    <w:rsid w:val="0081722E"/>
    <w:rsid w:val="0087443A"/>
    <w:rsid w:val="008B4A95"/>
    <w:rsid w:val="008D3B6C"/>
    <w:rsid w:val="00932527"/>
    <w:rsid w:val="0098329C"/>
    <w:rsid w:val="00990C7D"/>
    <w:rsid w:val="009B54C7"/>
    <w:rsid w:val="009E6065"/>
    <w:rsid w:val="00A30D0D"/>
    <w:rsid w:val="00A458C7"/>
    <w:rsid w:val="00A7620C"/>
    <w:rsid w:val="00A77F52"/>
    <w:rsid w:val="00A803B3"/>
    <w:rsid w:val="00A91720"/>
    <w:rsid w:val="00AB09EF"/>
    <w:rsid w:val="00AE36C8"/>
    <w:rsid w:val="00B06231"/>
    <w:rsid w:val="00B1344B"/>
    <w:rsid w:val="00B47657"/>
    <w:rsid w:val="00B80D7D"/>
    <w:rsid w:val="00BF4725"/>
    <w:rsid w:val="00C07B76"/>
    <w:rsid w:val="00C1395D"/>
    <w:rsid w:val="00CC4DFD"/>
    <w:rsid w:val="00CE5BF7"/>
    <w:rsid w:val="00D06EEA"/>
    <w:rsid w:val="00D16E5D"/>
    <w:rsid w:val="00D426D5"/>
    <w:rsid w:val="00D51E7D"/>
    <w:rsid w:val="00E2736F"/>
    <w:rsid w:val="00E37089"/>
    <w:rsid w:val="00E74C65"/>
    <w:rsid w:val="00EA2000"/>
    <w:rsid w:val="00EA3A25"/>
    <w:rsid w:val="00F01807"/>
    <w:rsid w:val="00F87D45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2D0A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character" w:customStyle="1" w:styleId="10">
    <w:name w:val="Заголовок 1 Знак"/>
    <w:basedOn w:val="a0"/>
    <w:link w:val="1"/>
    <w:uiPriority w:val="1"/>
    <w:rsid w:val="00402D0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0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D0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47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5</cp:revision>
  <dcterms:created xsi:type="dcterms:W3CDTF">2023-09-18T12:02:00Z</dcterms:created>
  <dcterms:modified xsi:type="dcterms:W3CDTF">2023-09-25T08:26:00Z</dcterms:modified>
</cp:coreProperties>
</file>